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F3" w:rsidRDefault="008973F3" w:rsidP="008973F3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54A79E77" wp14:editId="3D77203C">
            <wp:extent cx="666750" cy="733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3F3" w:rsidRPr="00A508D1" w:rsidRDefault="008973F3" w:rsidP="008973F3">
      <w:pPr>
        <w:pStyle w:val="a3"/>
        <w:rPr>
          <w:sz w:val="8"/>
          <w:szCs w:val="8"/>
        </w:rPr>
      </w:pPr>
    </w:p>
    <w:p w:rsidR="008973F3" w:rsidRPr="00310B3E" w:rsidRDefault="008973F3" w:rsidP="008973F3">
      <w:pPr>
        <w:spacing w:line="240" w:lineRule="atLeast"/>
        <w:jc w:val="center"/>
        <w:rPr>
          <w:b/>
          <w:bCs/>
          <w:spacing w:val="20"/>
          <w:sz w:val="22"/>
          <w:szCs w:val="22"/>
        </w:rPr>
      </w:pPr>
      <w:r w:rsidRPr="00310B3E">
        <w:rPr>
          <w:b/>
          <w:bCs/>
          <w:spacing w:val="20"/>
          <w:sz w:val="22"/>
          <w:szCs w:val="22"/>
        </w:rPr>
        <w:t>ФЕДЕРАЛЬНАЯ СЛУЖБА</w:t>
      </w:r>
    </w:p>
    <w:p w:rsidR="008973F3" w:rsidRPr="00930267" w:rsidRDefault="008973F3" w:rsidP="008973F3">
      <w:pPr>
        <w:spacing w:line="240" w:lineRule="atLeast"/>
        <w:jc w:val="center"/>
        <w:rPr>
          <w:b/>
          <w:bCs/>
          <w:spacing w:val="20"/>
          <w:sz w:val="22"/>
          <w:szCs w:val="22"/>
        </w:rPr>
      </w:pPr>
      <w:r w:rsidRPr="00930267">
        <w:rPr>
          <w:b/>
          <w:bCs/>
          <w:spacing w:val="20"/>
          <w:sz w:val="22"/>
          <w:szCs w:val="22"/>
        </w:rPr>
        <w:t>ПО ЭКОЛОГИЧЕСКОМУ, ТЕХНОЛОГИЧЕСКОМУ И АТОМНОМУ НАДЗОРУ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 w:cs="Times New Roman"/>
          <w:bCs/>
          <w:caps/>
        </w:rPr>
      </w:pP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  <w:r>
        <w:rPr>
          <w:rFonts w:ascii="Times New Roman" w:eastAsia="MS Mincho" w:hAnsi="Times New Roman"/>
          <w:b/>
          <w:bCs/>
          <w:caps/>
        </w:rPr>
        <w:t>волжско-окское управление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  <w:r>
        <w:rPr>
          <w:rFonts w:ascii="Times New Roman" w:eastAsia="MS Mincho" w:hAnsi="Times New Roman"/>
          <w:b/>
          <w:bCs/>
          <w:caps/>
        </w:rPr>
        <w:t xml:space="preserve">Федеральной службы по экологическому, технологическому 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  <w:r>
        <w:rPr>
          <w:rFonts w:ascii="Times New Roman" w:eastAsia="MS Mincho" w:hAnsi="Times New Roman"/>
          <w:b/>
          <w:bCs/>
          <w:caps/>
        </w:rPr>
        <w:t>и атомному надзору</w:t>
      </w:r>
    </w:p>
    <w:p w:rsidR="008973F3" w:rsidRPr="00930267" w:rsidRDefault="008973F3" w:rsidP="008973F3">
      <w:pPr>
        <w:pStyle w:val="1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(Волжско-Окское управление Ростехнадзора)</w:t>
      </w:r>
    </w:p>
    <w:p w:rsidR="008973F3" w:rsidRDefault="008973F3" w:rsidP="008973F3">
      <w:pPr>
        <w:pStyle w:val="a5"/>
        <w:jc w:val="center"/>
        <w:rPr>
          <w:rFonts w:ascii="Times New Roman" w:eastAsia="MS Mincho" w:hAnsi="Times New Roman"/>
          <w:b/>
          <w:bCs/>
          <w:caps/>
        </w:rPr>
      </w:pPr>
    </w:p>
    <w:p w:rsidR="008973F3" w:rsidRDefault="008973F3" w:rsidP="008973F3">
      <w:pPr>
        <w:pStyle w:val="a5"/>
        <w:jc w:val="center"/>
        <w:rPr>
          <w:rFonts w:ascii="Times New Roman" w:eastAsia="MS Mincho" w:hAnsi="Times New Roman" w:cs="Times New Roman"/>
          <w:bCs/>
          <w:caps/>
          <w:sz w:val="22"/>
          <w:szCs w:val="22"/>
        </w:rPr>
      </w:pPr>
    </w:p>
    <w:p w:rsidR="008973F3" w:rsidRDefault="008973F3" w:rsidP="008973F3">
      <w:pPr>
        <w:pStyle w:val="a5"/>
        <w:jc w:val="center"/>
        <w:rPr>
          <w:rFonts w:ascii="Times New Roman" w:eastAsia="MS Mincho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aps/>
          <w:sz w:val="28"/>
          <w:szCs w:val="28"/>
        </w:rPr>
        <w:t>ПРИКАЗ</w:t>
      </w:r>
    </w:p>
    <w:p w:rsidR="008973F3" w:rsidRDefault="008973F3" w:rsidP="008973F3">
      <w:pPr>
        <w:pStyle w:val="a5"/>
        <w:rPr>
          <w:rFonts w:ascii="Times New Roman" w:eastAsia="MS Mincho" w:hAnsi="Times New Roman" w:cs="Times New Roman"/>
          <w:bCs/>
          <w:caps/>
          <w:sz w:val="16"/>
          <w:szCs w:val="16"/>
        </w:rPr>
      </w:pPr>
    </w:p>
    <w:p w:rsidR="008973F3" w:rsidRDefault="008973F3" w:rsidP="008973F3">
      <w:pPr>
        <w:pStyle w:val="a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16"/>
          <w:szCs w:val="16"/>
        </w:rPr>
        <w:t xml:space="preserve"> </w:t>
      </w:r>
      <w:r w:rsidR="00811505">
        <w:rPr>
          <w:rFonts w:ascii="Times New Roman" w:eastAsia="MS Mincho" w:hAnsi="Times New Roman" w:cs="Times New Roman"/>
          <w:bCs/>
          <w:sz w:val="28"/>
          <w:szCs w:val="28"/>
        </w:rPr>
        <w:t>«</w:t>
      </w:r>
      <w:r w:rsidR="00163729">
        <w:rPr>
          <w:rFonts w:ascii="Times New Roman" w:eastAsia="MS Mincho" w:hAnsi="Times New Roman" w:cs="Times New Roman"/>
          <w:bCs/>
          <w:sz w:val="28"/>
          <w:szCs w:val="28"/>
        </w:rPr>
        <w:t>21</w:t>
      </w:r>
      <w:r w:rsidR="00811505">
        <w:rPr>
          <w:rFonts w:ascii="Times New Roman" w:eastAsia="MS Mincho" w:hAnsi="Times New Roman" w:cs="Times New Roman"/>
          <w:bCs/>
          <w:sz w:val="28"/>
          <w:szCs w:val="28"/>
        </w:rPr>
        <w:t xml:space="preserve">» </w:t>
      </w:r>
      <w:r w:rsidR="00163729">
        <w:rPr>
          <w:rFonts w:ascii="Times New Roman" w:eastAsia="MS Mincho" w:hAnsi="Times New Roman" w:cs="Times New Roman"/>
          <w:bCs/>
          <w:sz w:val="28"/>
          <w:szCs w:val="28"/>
        </w:rPr>
        <w:t>апреля</w:t>
      </w:r>
      <w:r w:rsidR="0081150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202</w:t>
      </w:r>
      <w:r w:rsidR="00163729">
        <w:rPr>
          <w:rFonts w:ascii="Times New Roman" w:eastAsia="MS Mincho" w:hAnsi="Times New Roman" w:cs="Times New Roman"/>
          <w:bCs/>
          <w:sz w:val="28"/>
          <w:szCs w:val="28"/>
        </w:rPr>
        <w:t>2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г.                                                                  </w:t>
      </w:r>
      <w:r w:rsidR="00A85BB0">
        <w:rPr>
          <w:rFonts w:ascii="Times New Roman" w:eastAsia="MS Mincho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№ </w:t>
      </w:r>
      <w:r w:rsidR="00A30D6A">
        <w:rPr>
          <w:rFonts w:ascii="Times New Roman" w:eastAsia="MS Mincho" w:hAnsi="Times New Roman" w:cs="Times New Roman"/>
          <w:bCs/>
          <w:sz w:val="28"/>
          <w:szCs w:val="28"/>
        </w:rPr>
        <w:t>ПР-311-143-о</w:t>
      </w:r>
    </w:p>
    <w:p w:rsidR="008973F3" w:rsidRDefault="008973F3" w:rsidP="008973F3">
      <w:pPr>
        <w:jc w:val="center"/>
      </w:pPr>
      <w:r>
        <w:rPr>
          <w:rFonts w:eastAsia="MS Mincho"/>
          <w:bCs/>
          <w:sz w:val="28"/>
          <w:szCs w:val="28"/>
        </w:rPr>
        <w:t>Нижний Новгород</w:t>
      </w:r>
    </w:p>
    <w:p w:rsidR="008973F3" w:rsidRDefault="008973F3" w:rsidP="008973F3"/>
    <w:p w:rsidR="00DC3867" w:rsidRPr="005C5BE4" w:rsidRDefault="00DC3867" w:rsidP="00DC3867">
      <w:pPr>
        <w:jc w:val="center"/>
        <w:rPr>
          <w:b/>
          <w:sz w:val="28"/>
          <w:szCs w:val="28"/>
        </w:rPr>
      </w:pPr>
      <w:r w:rsidRPr="00D64A53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приказ Волжско-Окского управления Федеральной службы по </w:t>
      </w:r>
      <w:r w:rsidRPr="005C5BE4">
        <w:rPr>
          <w:b/>
          <w:sz w:val="28"/>
          <w:szCs w:val="28"/>
        </w:rPr>
        <w:t xml:space="preserve">экологическому, технологическому и атомному надзору от 29 декабря 2020 г. № ПР-311-276-о «Об утверждении Плана противодействия коррупции Волжско-Окского управления Федеральной службы по экологическому, технологическому и атомному надзору </w:t>
      </w:r>
    </w:p>
    <w:p w:rsidR="00DC3867" w:rsidRDefault="00DC3867" w:rsidP="00DC3867">
      <w:pPr>
        <w:jc w:val="center"/>
        <w:rPr>
          <w:b/>
          <w:sz w:val="28"/>
          <w:szCs w:val="28"/>
        </w:rPr>
      </w:pPr>
      <w:r w:rsidRPr="005C5BE4">
        <w:rPr>
          <w:b/>
          <w:sz w:val="28"/>
          <w:szCs w:val="28"/>
        </w:rPr>
        <w:t>на 2021-</w:t>
      </w:r>
      <w:r w:rsidR="00B74124">
        <w:rPr>
          <w:b/>
          <w:sz w:val="28"/>
          <w:szCs w:val="28"/>
        </w:rPr>
        <w:t>2024</w:t>
      </w:r>
      <w:r w:rsidRPr="005C5BE4">
        <w:rPr>
          <w:b/>
          <w:sz w:val="28"/>
          <w:szCs w:val="28"/>
        </w:rPr>
        <w:t xml:space="preserve"> годы»</w:t>
      </w:r>
    </w:p>
    <w:p w:rsidR="00DC3867" w:rsidRDefault="00DC3867" w:rsidP="00DC386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AE54E2" w:rsidRDefault="00DC3867" w:rsidP="00DC386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>
        <w:rPr>
          <w:rFonts w:eastAsia="Calibri"/>
          <w:sz w:val="28"/>
          <w:szCs w:val="28"/>
          <w:lang w:eastAsia="en-US"/>
        </w:rPr>
        <w:t>Плана противодействия коррупции Волжско-Окского управления Федеральной службы по экологическому, технологическому и атомному надзору на 2021-2</w:t>
      </w:r>
      <w:r w:rsidRPr="00B74124">
        <w:rPr>
          <w:rFonts w:eastAsia="Calibri"/>
          <w:sz w:val="28"/>
          <w:szCs w:val="28"/>
          <w:lang w:eastAsia="en-US"/>
        </w:rPr>
        <w:t>02</w:t>
      </w:r>
      <w:r w:rsidR="00B74124" w:rsidRPr="00B7412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годы</w:t>
      </w:r>
      <w:r>
        <w:rPr>
          <w:sz w:val="28"/>
          <w:szCs w:val="28"/>
        </w:rPr>
        <w:t xml:space="preserve"> в соответствие с </w:t>
      </w:r>
      <w:hyperlink r:id="rId9" w:history="1">
        <w:r w:rsidRPr="0020793F">
          <w:rPr>
            <w:sz w:val="28"/>
            <w:szCs w:val="28"/>
          </w:rPr>
          <w:t xml:space="preserve">пунктом </w:t>
        </w:r>
      </w:hyperlink>
      <w:r w:rsidR="00AE54E2">
        <w:rPr>
          <w:sz w:val="28"/>
          <w:szCs w:val="28"/>
        </w:rPr>
        <w:t>Приказом Ростехнадзора от 15 апреля 2022 г. № 127</w:t>
      </w:r>
    </w:p>
    <w:p w:rsidR="00DC3867" w:rsidRPr="0020793F" w:rsidRDefault="00DC3867" w:rsidP="00DC386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793F">
        <w:rPr>
          <w:spacing w:val="40"/>
          <w:sz w:val="28"/>
          <w:szCs w:val="28"/>
        </w:rPr>
        <w:t>приказываю</w:t>
      </w:r>
      <w:r w:rsidRPr="0020793F">
        <w:rPr>
          <w:sz w:val="28"/>
          <w:szCs w:val="28"/>
        </w:rPr>
        <w:t>:</w:t>
      </w:r>
    </w:p>
    <w:p w:rsidR="00DC3867" w:rsidRPr="00DC3867" w:rsidRDefault="00DC3867" w:rsidP="00DC3867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3867">
        <w:rPr>
          <w:rFonts w:eastAsia="Calibri"/>
          <w:sz w:val="28"/>
          <w:szCs w:val="28"/>
          <w:lang w:eastAsia="en-US"/>
        </w:rPr>
        <w:t xml:space="preserve">Внести </w:t>
      </w:r>
      <w:r w:rsidRPr="00DC3867">
        <w:rPr>
          <w:sz w:val="28"/>
          <w:szCs w:val="28"/>
        </w:rPr>
        <w:t>в приказ Волжско-Окского управления Федеральной службы по экологическому, технологическому и атомному надзору от 29 декабря 2020 г. № ПР-311-276-о «Об утверждении Плана противодействия коррупции Волжско-Окского управления Федеральной службы по экологическому, технологическому и атомному надзору на 2021-202</w:t>
      </w:r>
      <w:r w:rsidR="00B74124">
        <w:rPr>
          <w:sz w:val="28"/>
          <w:szCs w:val="28"/>
        </w:rPr>
        <w:t>4</w:t>
      </w:r>
      <w:r w:rsidRPr="00DC386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DC3867">
        <w:rPr>
          <w:rFonts w:eastAsia="Calibri"/>
          <w:sz w:val="28"/>
          <w:szCs w:val="28"/>
          <w:lang w:eastAsia="en-US"/>
        </w:rPr>
        <w:t>изменения согласно приложению к настоящему приказу.</w:t>
      </w:r>
    </w:p>
    <w:p w:rsidR="000D1C5A" w:rsidRDefault="000D1C5A" w:rsidP="00DC3867">
      <w:pPr>
        <w:tabs>
          <w:tab w:val="right" w:pos="9638"/>
        </w:tabs>
        <w:spacing w:line="360" w:lineRule="auto"/>
        <w:rPr>
          <w:sz w:val="28"/>
        </w:rPr>
      </w:pPr>
    </w:p>
    <w:p w:rsidR="00783415" w:rsidRDefault="00783415" w:rsidP="008973F3">
      <w:pPr>
        <w:tabs>
          <w:tab w:val="right" w:pos="9638"/>
        </w:tabs>
        <w:rPr>
          <w:sz w:val="28"/>
        </w:rPr>
      </w:pPr>
    </w:p>
    <w:p w:rsidR="008973F3" w:rsidRDefault="00EA7774" w:rsidP="000D1C5A">
      <w:pPr>
        <w:tabs>
          <w:tab w:val="right" w:pos="9638"/>
        </w:tabs>
        <w:rPr>
          <w:sz w:val="28"/>
        </w:rPr>
      </w:pPr>
      <w:r>
        <w:rPr>
          <w:sz w:val="28"/>
        </w:rPr>
        <w:t>И. о. р</w:t>
      </w:r>
      <w:r w:rsidR="008973F3">
        <w:rPr>
          <w:sz w:val="28"/>
        </w:rPr>
        <w:t>уководител</w:t>
      </w:r>
      <w:r>
        <w:rPr>
          <w:sz w:val="28"/>
        </w:rPr>
        <w:t>я</w:t>
      </w:r>
      <w:r w:rsidR="008973F3">
        <w:rPr>
          <w:sz w:val="28"/>
        </w:rPr>
        <w:t xml:space="preserve"> Управления  </w:t>
      </w:r>
      <w:r w:rsidR="008973F3">
        <w:rPr>
          <w:sz w:val="28"/>
        </w:rPr>
        <w:tab/>
      </w:r>
      <w:r>
        <w:rPr>
          <w:sz w:val="28"/>
        </w:rPr>
        <w:t>Д. Ф. Шакиров</w:t>
      </w:r>
    </w:p>
    <w:p w:rsidR="00EC578E" w:rsidRDefault="00EC578E" w:rsidP="000D1C5A">
      <w:pPr>
        <w:tabs>
          <w:tab w:val="right" w:pos="9638"/>
        </w:tabs>
        <w:rPr>
          <w:sz w:val="28"/>
        </w:rPr>
        <w:sectPr w:rsidR="00EC578E" w:rsidSect="00022B06">
          <w:headerReference w:type="default" r:id="rId10"/>
          <w:pgSz w:w="11906" w:h="16838" w:code="9"/>
          <w:pgMar w:top="567" w:right="567" w:bottom="851" w:left="1701" w:header="397" w:footer="397" w:gutter="0"/>
          <w:cols w:space="708"/>
          <w:titlePg/>
          <w:docGrid w:linePitch="360"/>
        </w:sectPr>
      </w:pP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lang w:eastAsia="x-none"/>
        </w:rPr>
      </w:pPr>
      <w:r w:rsidRPr="00EC578E">
        <w:rPr>
          <w:lang w:eastAsia="x-none"/>
        </w:rPr>
        <w:lastRenderedPageBreak/>
        <w:t>Приложение</w:t>
      </w:r>
    </w:p>
    <w:p w:rsidR="00EC578E" w:rsidRPr="00180A91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lang w:eastAsia="x-none"/>
        </w:rPr>
      </w:pPr>
      <w:r w:rsidRPr="00180A91">
        <w:rPr>
          <w:lang w:eastAsia="x-none"/>
        </w:rPr>
        <w:t xml:space="preserve">к приказу Волжско-Окского 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lang w:eastAsia="x-none"/>
        </w:rPr>
      </w:pPr>
      <w:r w:rsidRPr="00180A91">
        <w:rPr>
          <w:lang w:eastAsia="x-none"/>
        </w:rPr>
        <w:t xml:space="preserve">управления Ростехнадзора </w:t>
      </w:r>
      <w:r w:rsidRPr="00163729">
        <w:rPr>
          <w:highlight w:val="yellow"/>
          <w:lang w:eastAsia="x-none"/>
        </w:rPr>
        <w:br/>
      </w:r>
      <w:r w:rsidRPr="00A30D6A">
        <w:rPr>
          <w:lang w:eastAsia="x-none"/>
        </w:rPr>
        <w:t xml:space="preserve">от </w:t>
      </w:r>
      <w:r w:rsidR="00180A91" w:rsidRPr="00A30D6A">
        <w:rPr>
          <w:lang w:eastAsia="x-none"/>
        </w:rPr>
        <w:t>21</w:t>
      </w:r>
      <w:r w:rsidRPr="00A30D6A">
        <w:rPr>
          <w:lang w:eastAsia="x-none"/>
        </w:rPr>
        <w:t>.0</w:t>
      </w:r>
      <w:r w:rsidR="00180A91" w:rsidRPr="00A30D6A">
        <w:rPr>
          <w:lang w:eastAsia="x-none"/>
        </w:rPr>
        <w:t>4</w:t>
      </w:r>
      <w:r w:rsidRPr="00A30D6A">
        <w:rPr>
          <w:lang w:eastAsia="x-none"/>
        </w:rPr>
        <w:t>.202</w:t>
      </w:r>
      <w:r w:rsidR="00180A91" w:rsidRPr="00A30D6A">
        <w:rPr>
          <w:lang w:eastAsia="x-none"/>
        </w:rPr>
        <w:t>2</w:t>
      </w:r>
      <w:r w:rsidRPr="00A30D6A">
        <w:rPr>
          <w:lang w:eastAsia="x-none"/>
        </w:rPr>
        <w:t xml:space="preserve"> г. № ПР-311-</w:t>
      </w:r>
      <w:r w:rsidR="00A30D6A" w:rsidRPr="00A30D6A">
        <w:rPr>
          <w:lang w:eastAsia="x-none"/>
        </w:rPr>
        <w:t>143</w:t>
      </w:r>
      <w:r w:rsidRPr="00A30D6A">
        <w:rPr>
          <w:lang w:eastAsia="x-none"/>
        </w:rPr>
        <w:t>-о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sz w:val="28"/>
          <w:szCs w:val="28"/>
          <w:lang w:eastAsia="x-none"/>
        </w:rPr>
      </w:pPr>
    </w:p>
    <w:p w:rsidR="00EC578E" w:rsidRPr="00EC578E" w:rsidRDefault="00EC578E" w:rsidP="00EC578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C578E">
        <w:rPr>
          <w:sz w:val="28"/>
          <w:szCs w:val="28"/>
        </w:rPr>
        <w:t xml:space="preserve">Изменения, вносимые в </w:t>
      </w:r>
      <w:r w:rsidRPr="00EC578E">
        <w:rPr>
          <w:rFonts w:eastAsia="Calibri"/>
          <w:sz w:val="28"/>
          <w:szCs w:val="28"/>
          <w:lang w:eastAsia="en-US"/>
        </w:rPr>
        <w:t xml:space="preserve">приказ Волжско-Окского управления Ростехнадзора от 29 декабря 2020 г. № ПР-311-276-о </w:t>
      </w:r>
    </w:p>
    <w:p w:rsidR="00EC578E" w:rsidRPr="00EC578E" w:rsidRDefault="00EC578E" w:rsidP="00EC578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C578E">
        <w:rPr>
          <w:rFonts w:eastAsia="Calibri"/>
          <w:sz w:val="28"/>
          <w:szCs w:val="28"/>
          <w:lang w:eastAsia="en-US"/>
        </w:rPr>
        <w:t xml:space="preserve">«Об утверждении </w:t>
      </w:r>
      <w:r w:rsidRPr="00EC578E">
        <w:rPr>
          <w:sz w:val="28"/>
          <w:szCs w:val="28"/>
        </w:rPr>
        <w:t xml:space="preserve">Плана </w:t>
      </w:r>
      <w:r w:rsidRPr="00EC578E">
        <w:rPr>
          <w:rFonts w:eastAsia="Calibri"/>
          <w:sz w:val="28"/>
          <w:szCs w:val="28"/>
          <w:lang w:eastAsia="en-US"/>
        </w:rPr>
        <w:t>противодействия коррупции Волжско-Окского управления Федеральной службы по экологическому, технологическому и атомному надзору на 2021 - 202</w:t>
      </w:r>
      <w:r w:rsidR="00B74124">
        <w:rPr>
          <w:rFonts w:eastAsia="Calibri"/>
          <w:sz w:val="28"/>
          <w:szCs w:val="28"/>
          <w:lang w:eastAsia="en-US"/>
        </w:rPr>
        <w:t>4</w:t>
      </w:r>
      <w:r w:rsidRPr="00EC578E">
        <w:rPr>
          <w:rFonts w:eastAsia="Calibri"/>
          <w:sz w:val="28"/>
          <w:szCs w:val="28"/>
          <w:lang w:eastAsia="en-US"/>
        </w:rPr>
        <w:t xml:space="preserve"> годы» (далее – Приказ):</w:t>
      </w:r>
    </w:p>
    <w:p w:rsidR="00EC578E" w:rsidRPr="00EC578E" w:rsidRDefault="00EC578E" w:rsidP="00A30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78E">
        <w:rPr>
          <w:sz w:val="28"/>
          <w:szCs w:val="28"/>
        </w:rPr>
        <w:t xml:space="preserve">План </w:t>
      </w:r>
      <w:r w:rsidRPr="00EC578E">
        <w:rPr>
          <w:rFonts w:eastAsia="Calibri"/>
          <w:sz w:val="28"/>
          <w:szCs w:val="28"/>
          <w:lang w:eastAsia="en-US"/>
        </w:rPr>
        <w:t>противодействия коррупции Федеральной службы по экологическому, техно</w:t>
      </w:r>
      <w:r w:rsidR="00A30D6A">
        <w:rPr>
          <w:rFonts w:eastAsia="Calibri"/>
          <w:sz w:val="28"/>
          <w:szCs w:val="28"/>
          <w:lang w:eastAsia="en-US"/>
        </w:rPr>
        <w:t xml:space="preserve">логическому и атомному надзору </w:t>
      </w:r>
      <w:r w:rsidR="00A30D6A">
        <w:rPr>
          <w:rFonts w:eastAsia="Calibri"/>
          <w:sz w:val="28"/>
          <w:szCs w:val="28"/>
          <w:lang w:eastAsia="en-US"/>
        </w:rPr>
        <w:br/>
      </w:r>
      <w:r w:rsidRPr="00EC578E">
        <w:rPr>
          <w:rFonts w:eastAsia="Calibri"/>
          <w:sz w:val="28"/>
          <w:szCs w:val="28"/>
          <w:lang w:eastAsia="en-US"/>
        </w:rPr>
        <w:t>на 2021 - 202</w:t>
      </w:r>
      <w:r w:rsidR="00B74124">
        <w:rPr>
          <w:rFonts w:eastAsia="Calibri"/>
          <w:sz w:val="28"/>
          <w:szCs w:val="28"/>
          <w:lang w:eastAsia="en-US"/>
        </w:rPr>
        <w:t>4</w:t>
      </w:r>
      <w:r w:rsidRPr="00EC578E">
        <w:rPr>
          <w:rFonts w:eastAsia="Calibri"/>
          <w:sz w:val="28"/>
          <w:szCs w:val="28"/>
          <w:lang w:eastAsia="en-US"/>
        </w:rPr>
        <w:t xml:space="preserve"> годы изложить в следующей редакции</w:t>
      </w:r>
      <w:r w:rsidRPr="00EC578E">
        <w:rPr>
          <w:sz w:val="28"/>
          <w:szCs w:val="28"/>
        </w:rPr>
        <w:t>: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sz w:val="28"/>
          <w:szCs w:val="28"/>
          <w:lang w:eastAsia="x-none"/>
        </w:rPr>
      </w:pPr>
      <w:r w:rsidRPr="00EC578E">
        <w:rPr>
          <w:sz w:val="28"/>
          <w:szCs w:val="28"/>
          <w:lang w:eastAsia="x-none"/>
        </w:rPr>
        <w:t>«УТВЕРЖДЕН»</w:t>
      </w:r>
    </w:p>
    <w:p w:rsidR="00EC578E" w:rsidRPr="00180A91" w:rsidRDefault="00EC578E" w:rsidP="00EC578E">
      <w:pPr>
        <w:tabs>
          <w:tab w:val="center" w:pos="4677"/>
          <w:tab w:val="right" w:pos="8931"/>
        </w:tabs>
        <w:ind w:left="9214"/>
        <w:jc w:val="center"/>
        <w:rPr>
          <w:sz w:val="28"/>
          <w:szCs w:val="28"/>
          <w:lang w:eastAsia="x-none"/>
        </w:rPr>
      </w:pPr>
      <w:r w:rsidRPr="00EC578E">
        <w:rPr>
          <w:sz w:val="28"/>
          <w:szCs w:val="28"/>
          <w:lang w:eastAsia="x-none"/>
        </w:rPr>
        <w:t xml:space="preserve">приказом Федеральной службы </w:t>
      </w:r>
      <w:r w:rsidRPr="00EC578E">
        <w:rPr>
          <w:sz w:val="28"/>
          <w:szCs w:val="28"/>
          <w:lang w:eastAsia="x-none"/>
        </w:rPr>
        <w:br/>
        <w:t xml:space="preserve">по экологическому, технологическому </w:t>
      </w:r>
      <w:r w:rsidRPr="00EC578E">
        <w:rPr>
          <w:sz w:val="28"/>
          <w:szCs w:val="28"/>
          <w:lang w:eastAsia="x-none"/>
        </w:rPr>
        <w:br/>
      </w:r>
      <w:r w:rsidRPr="00180A91">
        <w:rPr>
          <w:sz w:val="28"/>
          <w:szCs w:val="28"/>
          <w:lang w:eastAsia="x-none"/>
        </w:rPr>
        <w:t>и атомному надзору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rFonts w:eastAsia="Calibri"/>
          <w:sz w:val="28"/>
          <w:szCs w:val="28"/>
          <w:lang w:eastAsia="en-US"/>
        </w:rPr>
      </w:pPr>
      <w:r w:rsidRPr="00180A91">
        <w:rPr>
          <w:sz w:val="28"/>
          <w:szCs w:val="28"/>
          <w:lang w:eastAsia="x-none"/>
        </w:rPr>
        <w:t xml:space="preserve">от «29» декабря 2020 г. № </w:t>
      </w:r>
      <w:r w:rsidRPr="00180A91">
        <w:rPr>
          <w:rFonts w:eastAsia="Calibri"/>
          <w:sz w:val="28"/>
          <w:szCs w:val="28"/>
          <w:lang w:val="x-none" w:eastAsia="en-US"/>
        </w:rPr>
        <w:t>ПР-311-276-о</w:t>
      </w:r>
    </w:p>
    <w:p w:rsidR="00EC578E" w:rsidRPr="00EC578E" w:rsidRDefault="00EC578E" w:rsidP="00EC578E">
      <w:pPr>
        <w:tabs>
          <w:tab w:val="center" w:pos="4677"/>
          <w:tab w:val="right" w:pos="9355"/>
        </w:tabs>
        <w:ind w:left="9214"/>
        <w:jc w:val="center"/>
        <w:rPr>
          <w:b/>
          <w:bCs/>
          <w:sz w:val="28"/>
          <w:lang w:eastAsia="x-none"/>
        </w:rPr>
      </w:pPr>
    </w:p>
    <w:p w:rsidR="00EC578E" w:rsidRPr="00EC578E" w:rsidRDefault="00EC578E" w:rsidP="00EC578E">
      <w:pPr>
        <w:tabs>
          <w:tab w:val="left" w:pos="7155"/>
        </w:tabs>
        <w:jc w:val="center"/>
        <w:rPr>
          <w:b/>
          <w:bCs/>
          <w:sz w:val="28"/>
        </w:rPr>
      </w:pPr>
      <w:r w:rsidRPr="00EC578E">
        <w:rPr>
          <w:b/>
          <w:bCs/>
          <w:sz w:val="28"/>
        </w:rPr>
        <w:t>План противодействия</w:t>
      </w:r>
      <w:r w:rsidRPr="00EC578E">
        <w:rPr>
          <w:b/>
          <w:bCs/>
          <w:sz w:val="28"/>
          <w:lang w:val="x-none"/>
        </w:rPr>
        <w:t xml:space="preserve"> коррупции </w:t>
      </w:r>
      <w:r w:rsidRPr="00EC578E">
        <w:rPr>
          <w:b/>
          <w:bCs/>
          <w:sz w:val="28"/>
        </w:rPr>
        <w:t>Волжско-Окского управления</w:t>
      </w:r>
    </w:p>
    <w:p w:rsidR="00EC578E" w:rsidRPr="00EC578E" w:rsidRDefault="00EC578E" w:rsidP="00EC578E">
      <w:pPr>
        <w:tabs>
          <w:tab w:val="left" w:pos="7155"/>
        </w:tabs>
        <w:jc w:val="center"/>
        <w:rPr>
          <w:b/>
          <w:bCs/>
          <w:sz w:val="28"/>
        </w:rPr>
      </w:pPr>
      <w:r w:rsidRPr="00EC578E">
        <w:rPr>
          <w:b/>
          <w:bCs/>
          <w:sz w:val="28"/>
          <w:lang w:val="x-none"/>
        </w:rPr>
        <w:t>Федеральной службы по экологическому,</w:t>
      </w:r>
      <w:r w:rsidRPr="00EC578E">
        <w:rPr>
          <w:b/>
          <w:bCs/>
          <w:sz w:val="28"/>
        </w:rPr>
        <w:t xml:space="preserve"> </w:t>
      </w:r>
      <w:r w:rsidRPr="00EC578E">
        <w:rPr>
          <w:b/>
          <w:bCs/>
          <w:sz w:val="28"/>
          <w:lang w:val="x-none"/>
        </w:rPr>
        <w:t xml:space="preserve"> технологическому и атомному надзору на </w:t>
      </w:r>
      <w:r w:rsidRPr="00EC578E">
        <w:rPr>
          <w:b/>
          <w:bCs/>
          <w:sz w:val="28"/>
        </w:rPr>
        <w:t>2021 - 2024</w:t>
      </w:r>
      <w:r w:rsidRPr="00EC578E">
        <w:rPr>
          <w:b/>
          <w:bCs/>
          <w:sz w:val="28"/>
          <w:lang w:val="x-none"/>
        </w:rPr>
        <w:t xml:space="preserve"> год</w:t>
      </w:r>
      <w:r w:rsidRPr="00EC578E">
        <w:rPr>
          <w:b/>
          <w:bCs/>
          <w:sz w:val="28"/>
        </w:rPr>
        <w:t>ы</w:t>
      </w:r>
    </w:p>
    <w:p w:rsidR="00EC578E" w:rsidRPr="00EC578E" w:rsidRDefault="00EC578E" w:rsidP="00EC578E">
      <w:pPr>
        <w:tabs>
          <w:tab w:val="left" w:pos="7155"/>
        </w:tabs>
        <w:rPr>
          <w:sz w:val="28"/>
          <w:szCs w:val="28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268"/>
        <w:gridCol w:w="1701"/>
        <w:gridCol w:w="4535"/>
      </w:tblGrid>
      <w:tr w:rsidR="00EC578E" w:rsidRPr="00EC578E" w:rsidTr="00A95A29">
        <w:trPr>
          <w:tblHeader/>
        </w:trPr>
        <w:tc>
          <w:tcPr>
            <w:tcW w:w="709" w:type="dxa"/>
            <w:vAlign w:val="center"/>
          </w:tcPr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r w:rsidRPr="00EC578E">
              <w:t>№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center"/>
            </w:pPr>
            <w:r w:rsidRPr="00EC578E">
              <w:t>п/п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Ответственные</w:t>
            </w:r>
          </w:p>
          <w:p w:rsidR="00EC578E" w:rsidRPr="00EC578E" w:rsidRDefault="00EC578E" w:rsidP="00EC578E">
            <w:pPr>
              <w:jc w:val="center"/>
            </w:pPr>
            <w:r w:rsidRPr="00EC578E">
              <w:t>исполнители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Срок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выполнения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>Ожидаемый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jc w:val="center"/>
              <w:outlineLvl w:val="0"/>
              <w:rPr>
                <w:bCs/>
              </w:rPr>
            </w:pPr>
            <w:r w:rsidRPr="00EC578E">
              <w:rPr>
                <w:bCs/>
              </w:rPr>
              <w:t xml:space="preserve"> результат </w:t>
            </w:r>
          </w:p>
        </w:tc>
      </w:tr>
      <w:tr w:rsidR="00EC578E" w:rsidRPr="00EC578E" w:rsidTr="00A95A29">
        <w:tc>
          <w:tcPr>
            <w:tcW w:w="15592" w:type="dxa"/>
            <w:gridSpan w:val="5"/>
          </w:tcPr>
          <w:p w:rsidR="00EC578E" w:rsidRPr="00EC578E" w:rsidRDefault="00EC578E" w:rsidP="00EC578E">
            <w:pPr>
              <w:keepNext/>
              <w:tabs>
                <w:tab w:val="left" w:pos="930"/>
                <w:tab w:val="left" w:pos="7155"/>
              </w:tabs>
              <w:spacing w:before="120" w:after="120"/>
              <w:jc w:val="center"/>
              <w:outlineLvl w:val="0"/>
              <w:rPr>
                <w:lang w:val="x-none"/>
              </w:rPr>
            </w:pPr>
            <w:r w:rsidRPr="00EC578E">
              <w:rPr>
                <w:bCs/>
              </w:rPr>
              <w:t xml:space="preserve">   </w:t>
            </w:r>
            <w:r w:rsidRPr="00EC578E">
              <w:rPr>
                <w:b/>
                <w:bCs/>
              </w:rPr>
              <w:t xml:space="preserve">             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Волжско-Окского управления</w:t>
            </w:r>
            <w:r w:rsidRPr="00EC578E">
              <w:rPr>
                <w:b/>
              </w:rPr>
              <w:t xml:space="preserve">  Федеральной службы по экологическому, технологическому и атомному надзору </w:t>
            </w:r>
            <w:r w:rsidRPr="00EC578E">
              <w:rPr>
                <w:b/>
                <w:bCs/>
              </w:rPr>
              <w:t>правил,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C578E" w:rsidRPr="00EC578E" w:rsidTr="00A95A29">
        <w:tc>
          <w:tcPr>
            <w:tcW w:w="709" w:type="dxa"/>
          </w:tcPr>
          <w:p w:rsidR="00EC578E" w:rsidRPr="00EC578E" w:rsidRDefault="00EC578E" w:rsidP="00EC578E">
            <w:pPr>
              <w:tabs>
                <w:tab w:val="left" w:pos="7155"/>
              </w:tabs>
              <w:ind w:left="175"/>
              <w:jc w:val="both"/>
            </w:pPr>
            <w:r w:rsidRPr="00A95A29">
              <w:rPr>
                <w:sz w:val="20"/>
                <w:szCs w:val="20"/>
              </w:rPr>
              <w:t>1.1</w:t>
            </w:r>
            <w:r w:rsidRPr="00EC578E">
              <w:t>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b/>
              </w:rPr>
            </w:pPr>
            <w:r w:rsidRPr="00EC578E">
              <w:t xml:space="preserve">Обеспечение эффективного функционирования комиссий Волжско-Окского управления Федеральной службы по экологическому, технологическому и атомному надзору </w:t>
            </w:r>
            <w:r w:rsidRPr="00EC578E">
              <w:br/>
              <w:t xml:space="preserve">и ее территориальных органов по соблюдению требований к служебному поведению федеральных государственных гражданских служащих </w:t>
            </w:r>
            <w:r w:rsidRPr="00EC578E">
              <w:br/>
            </w:r>
            <w:r w:rsidRPr="00EC578E">
              <w:lastRenderedPageBreak/>
              <w:t xml:space="preserve">и урегулированию конфликта интересов 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</w:pPr>
            <w:r w:rsidRPr="00EC578E">
              <w:lastRenderedPageBreak/>
              <w:t>Отдел кадров и спецработы</w:t>
            </w:r>
          </w:p>
          <w:p w:rsidR="00EC578E" w:rsidRPr="00EC578E" w:rsidRDefault="00EC578E" w:rsidP="00EC578E">
            <w:pPr>
              <w:jc w:val="both"/>
            </w:pP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</w:pPr>
            <w:r w:rsidRPr="00EC578E"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 xml:space="preserve">Урегулирование конфликта интересов в отношении федеральных государственных гражданских служащих Волжско-Окского управления Ростехнадзора (далее – Управление). Выработка механизмов предотвращения </w:t>
            </w:r>
            <w:r w:rsidRPr="00EC578E">
              <w:lastRenderedPageBreak/>
              <w:t>возникновения конфликта интересов (предпосылок возникновения конфликта интересов) у государственных служащих Управления и предупреждения совершения коррупционных правонарушений.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</w:pPr>
            <w:r w:rsidRPr="00EC578E">
              <w:t>Принятие мер по обеспечению соблюдения государственными служащими Управления требований к служебному поведению и антикоррупционных стандартов.</w:t>
            </w:r>
          </w:p>
        </w:tc>
      </w:tr>
      <w:tr w:rsidR="00EC578E" w:rsidRPr="00EC578E" w:rsidTr="00A95A29">
        <w:tc>
          <w:tcPr>
            <w:tcW w:w="709" w:type="dxa"/>
          </w:tcPr>
          <w:p w:rsidR="00EC578E" w:rsidRPr="00A95A29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A95A29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Обеспечение эффективной реализации своих функций </w:t>
            </w:r>
            <w:r w:rsidRPr="00EC578E">
              <w:rPr>
                <w:color w:val="000000"/>
              </w:rPr>
              <w:br/>
              <w:t>и полномочий: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отделом кадров и спецработы Управления;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должностными лицами, ответственными за работу </w:t>
            </w:r>
            <w:r w:rsidRPr="00EC578E">
              <w:rPr>
                <w:color w:val="000000"/>
              </w:rPr>
              <w:br/>
              <w:t xml:space="preserve">по профилактике коррупционных правонарушений </w:t>
            </w:r>
            <w:r w:rsidRPr="00EC578E">
              <w:rPr>
                <w:color w:val="000000"/>
              </w:rPr>
              <w:br/>
              <w:t>в Управлении;</w:t>
            </w:r>
          </w:p>
          <w:p w:rsidR="00EC578E" w:rsidRPr="00EC578E" w:rsidRDefault="00EC578E" w:rsidP="00EC578E">
            <w:pPr>
              <w:tabs>
                <w:tab w:val="left" w:pos="287"/>
                <w:tab w:val="left" w:pos="7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Создание условий по недопущению совершения   гражданскими служащими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Управления коррупционных правонарушений, существенное (максимальное) сокращение, допускаемых нарушений.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Повышение уровня компетенции государственных служащих Управления в области противодействия коррупции и соблюдения антикоррупционных стандартов</w:t>
            </w:r>
          </w:p>
        </w:tc>
      </w:tr>
      <w:tr w:rsidR="00EC578E" w:rsidRPr="00EC578E" w:rsidTr="00A95A29">
        <w:tc>
          <w:tcPr>
            <w:tcW w:w="709" w:type="dxa"/>
          </w:tcPr>
          <w:p w:rsidR="00EC578E" w:rsidRPr="00A95A29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A95A2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</w:t>
            </w: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Управления, трудового или гражданско-правового договора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Совершенствование процедуры контроля исполнения бывшими государственными служащими Управления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EC578E" w:rsidRPr="00EC578E" w:rsidTr="00A95A29">
        <w:tc>
          <w:tcPr>
            <w:tcW w:w="709" w:type="dxa"/>
          </w:tcPr>
          <w:p w:rsidR="00EC578E" w:rsidRPr="00A95A29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A95A2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Проведение мониторинга и анализа практики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01.12.2022</w:t>
            </w:r>
          </w:p>
          <w:p w:rsidR="00EC578E" w:rsidRPr="00180A91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01.12.2023</w:t>
            </w:r>
          </w:p>
          <w:p w:rsidR="00EC578E" w:rsidRPr="00EC578E" w:rsidRDefault="00EC578E" w:rsidP="002025A6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01.</w:t>
            </w:r>
            <w:r w:rsidR="002025A6" w:rsidRPr="00180A91">
              <w:rPr>
                <w:color w:val="000000"/>
              </w:rPr>
              <w:t>12</w:t>
            </w:r>
            <w:r w:rsidRPr="00180A91">
              <w:rPr>
                <w:color w:val="000000"/>
              </w:rPr>
              <w:t>.2024</w:t>
            </w: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Обеспечение объективности при рассмотрении обращений.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Соблюдение гражданскими служащими Управления (бывшими гражданскими служащими) ограничений, предусмотренных статьёй </w:t>
            </w:r>
            <w:r w:rsidRPr="00EC578E">
              <w:rPr>
                <w:color w:val="000000"/>
              </w:rPr>
              <w:br/>
              <w:t xml:space="preserve">12 Федерального закона </w:t>
            </w:r>
            <w:r w:rsidRPr="00EC578E">
              <w:rPr>
                <w:color w:val="000000"/>
              </w:rPr>
              <w:br/>
              <w:t xml:space="preserve">«О противодействии коррупции» </w:t>
            </w:r>
          </w:p>
        </w:tc>
      </w:tr>
      <w:tr w:rsidR="00EC578E" w:rsidRPr="00EC578E" w:rsidTr="00A95A29">
        <w:tc>
          <w:tcPr>
            <w:tcW w:w="709" w:type="dxa"/>
          </w:tcPr>
          <w:p w:rsidR="00EC578E" w:rsidRPr="00A95A29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A95A29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379" w:type="dxa"/>
          </w:tcPr>
          <w:p w:rsidR="00EC578E" w:rsidRPr="00EC578E" w:rsidRDefault="00EC578E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Управления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268" w:type="dxa"/>
          </w:tcPr>
          <w:p w:rsidR="00EC578E" w:rsidRPr="00EC578E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EC578E">
              <w:rPr>
                <w:color w:val="000000"/>
              </w:rPr>
              <w:t>Отдел кадров и спецработы</w:t>
            </w:r>
          </w:p>
          <w:p w:rsidR="00EC578E" w:rsidRPr="00EC578E" w:rsidRDefault="00EC578E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EC578E">
              <w:rPr>
                <w:color w:val="000000"/>
              </w:rPr>
              <w:t>Постоянно</w:t>
            </w: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EC578E" w:rsidRDefault="00EC578E" w:rsidP="00EC578E">
            <w:pPr>
              <w:tabs>
                <w:tab w:val="left" w:pos="7155"/>
              </w:tabs>
              <w:rPr>
                <w:i/>
                <w:color w:val="000000"/>
              </w:rPr>
            </w:pPr>
          </w:p>
        </w:tc>
        <w:tc>
          <w:tcPr>
            <w:tcW w:w="4535" w:type="dxa"/>
          </w:tcPr>
          <w:p w:rsidR="00EC578E" w:rsidRPr="00EC578E" w:rsidRDefault="00EC578E" w:rsidP="00EC578E">
            <w:pPr>
              <w:tabs>
                <w:tab w:val="left" w:pos="7155"/>
              </w:tabs>
              <w:ind w:right="-108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Сокращение случаев нарушений государственными служащими Управления норм федерального законодательства, устанавливающего ограничения и запреты в их служебной деятельности.</w:t>
            </w:r>
          </w:p>
          <w:p w:rsidR="00EC578E" w:rsidRPr="00EC578E" w:rsidRDefault="00EC578E" w:rsidP="00EC578E">
            <w:pPr>
              <w:tabs>
                <w:tab w:val="left" w:pos="7155"/>
              </w:tabs>
              <w:ind w:right="-108"/>
              <w:jc w:val="both"/>
              <w:rPr>
                <w:color w:val="000000"/>
              </w:rPr>
            </w:pPr>
            <w:r w:rsidRPr="00EC578E">
              <w:rPr>
                <w:color w:val="000000"/>
              </w:rPr>
              <w:t>Выявление проблемных вопросов соблюдения антикоррупционных стандартов, выработка мер и механизмов их устранения.</w:t>
            </w:r>
          </w:p>
        </w:tc>
      </w:tr>
      <w:tr w:rsidR="00EC578E" w:rsidRPr="00180A91" w:rsidTr="00A95A29">
        <w:tc>
          <w:tcPr>
            <w:tcW w:w="709" w:type="dxa"/>
          </w:tcPr>
          <w:p w:rsidR="00EC578E" w:rsidRPr="00180A91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180A91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379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мониторинга и анализ соблюдения запретов, ограничений и требований, установленных в целях противодействия коррупции (антикоррупционных стандартов)</w:t>
            </w:r>
          </w:p>
        </w:tc>
        <w:tc>
          <w:tcPr>
            <w:tcW w:w="2268" w:type="dxa"/>
          </w:tcPr>
          <w:p w:rsidR="00EC578E" w:rsidRPr="00180A91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01.03.2022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31.01.2023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31.01.2024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30.11.2024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Сокращение случаев нарушений государственными гражданскими служащими Управления запретов, ограничений и требований, установленных в целях противодействия коррупции. 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Выработка комплекса организационных, методических, инструктивных и иных мер по соблюдению антикоррупционных стандартов</w:t>
            </w:r>
          </w:p>
        </w:tc>
      </w:tr>
      <w:tr w:rsidR="00EC578E" w:rsidRPr="00180A91" w:rsidTr="00A95A29">
        <w:tc>
          <w:tcPr>
            <w:tcW w:w="709" w:type="dxa"/>
          </w:tcPr>
          <w:p w:rsidR="00EC578E" w:rsidRPr="00180A91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180A91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379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Проведение мониторинга и анализ осуществления гражданскими служащими Управления иной оплачиваемой деятельности </w:t>
            </w:r>
          </w:p>
        </w:tc>
        <w:tc>
          <w:tcPr>
            <w:tcW w:w="2268" w:type="dxa"/>
          </w:tcPr>
          <w:p w:rsidR="00EC578E" w:rsidRPr="00180A91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47952" w:rsidRPr="00180A91" w:rsidRDefault="00147952" w:rsidP="001479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01.12.2022</w:t>
            </w:r>
          </w:p>
          <w:p w:rsidR="00147952" w:rsidRPr="00180A91" w:rsidRDefault="00147952" w:rsidP="001479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01.12.2023</w:t>
            </w:r>
          </w:p>
          <w:p w:rsidR="00EC578E" w:rsidRPr="00180A91" w:rsidRDefault="00147952" w:rsidP="00147952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01.12.2024</w:t>
            </w:r>
          </w:p>
        </w:tc>
        <w:tc>
          <w:tcPr>
            <w:tcW w:w="4535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Сокращение случаев нарушений государственными гражданскими служащими Управления запретов, ограничений и требований, установленных в целях противодействия коррупции.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Выработка комплекса организационных, методических, инструктивных и иных мер по соблюдению антикоррупционных стандартов</w:t>
            </w:r>
          </w:p>
        </w:tc>
      </w:tr>
      <w:tr w:rsidR="00EC578E" w:rsidRPr="00180A91" w:rsidTr="00A95A29">
        <w:tc>
          <w:tcPr>
            <w:tcW w:w="709" w:type="dxa"/>
          </w:tcPr>
          <w:p w:rsidR="00EC578E" w:rsidRPr="00180A91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180A91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379" w:type="dxa"/>
          </w:tcPr>
          <w:p w:rsidR="00EC578E" w:rsidRPr="00180A91" w:rsidRDefault="00EC578E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мониторинга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  <w:p w:rsidR="00EC578E" w:rsidRPr="00180A91" w:rsidRDefault="00EC578E" w:rsidP="00EC578E">
            <w:pPr>
              <w:jc w:val="both"/>
              <w:rPr>
                <w:color w:val="000000"/>
                <w:sz w:val="6"/>
              </w:rPr>
            </w:pPr>
          </w:p>
        </w:tc>
        <w:tc>
          <w:tcPr>
            <w:tcW w:w="2268" w:type="dxa"/>
          </w:tcPr>
          <w:p w:rsidR="00EC578E" w:rsidRPr="00180A91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EC578E" w:rsidRPr="00180A91" w:rsidRDefault="00EC578E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47952" w:rsidRPr="00180A91" w:rsidRDefault="00147952" w:rsidP="001479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15.01.2023</w:t>
            </w:r>
          </w:p>
          <w:p w:rsidR="00147952" w:rsidRPr="00180A91" w:rsidRDefault="00147952" w:rsidP="001479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15.01.2024</w:t>
            </w:r>
          </w:p>
          <w:p w:rsidR="00EC578E" w:rsidRPr="00180A91" w:rsidRDefault="00147952" w:rsidP="00147952">
            <w:pPr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31.12.2024</w:t>
            </w:r>
          </w:p>
          <w:p w:rsidR="00EC578E" w:rsidRPr="00180A91" w:rsidRDefault="00EC578E" w:rsidP="00EC578E">
            <w:pPr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180A91" w:rsidRDefault="00EC578E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Выявление случаев несоблюдения гражданскими служащими Управления установленного порядка сообщения о получении подарка</w:t>
            </w:r>
          </w:p>
          <w:p w:rsidR="00EC578E" w:rsidRPr="00180A91" w:rsidRDefault="00EC578E" w:rsidP="00EC578E">
            <w:pPr>
              <w:jc w:val="both"/>
              <w:rPr>
                <w:color w:val="000000"/>
              </w:rPr>
            </w:pPr>
          </w:p>
        </w:tc>
      </w:tr>
      <w:tr w:rsidR="00EC578E" w:rsidRPr="00180A91" w:rsidTr="00A95A29">
        <w:tc>
          <w:tcPr>
            <w:tcW w:w="709" w:type="dxa"/>
          </w:tcPr>
          <w:p w:rsidR="00EC578E" w:rsidRPr="00180A91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180A91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379" w:type="dxa"/>
          </w:tcPr>
          <w:p w:rsidR="00EC578E" w:rsidRPr="00180A91" w:rsidRDefault="001F5997" w:rsidP="001F599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Обобщение и анализ фактов склонения гражданских служащих Ростехнадзора и работников подведомственных Ростехнадзору организаций к совершению коррупционных правонарушений с целью выявления и недопущения предпосылок</w:t>
            </w:r>
          </w:p>
        </w:tc>
        <w:tc>
          <w:tcPr>
            <w:tcW w:w="2268" w:type="dxa"/>
          </w:tcPr>
          <w:p w:rsidR="00EC578E" w:rsidRPr="00180A91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01.03.2022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01.03.2023</w:t>
            </w:r>
          </w:p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01.03.2024</w:t>
            </w:r>
          </w:p>
        </w:tc>
        <w:tc>
          <w:tcPr>
            <w:tcW w:w="4535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Выработка мер по предотвращению склонения гражданских служащих Управления к совершению коррупционных правонарушений</w:t>
            </w:r>
          </w:p>
        </w:tc>
      </w:tr>
      <w:tr w:rsidR="00EC578E" w:rsidRPr="00180A91" w:rsidTr="00A95A29">
        <w:tc>
          <w:tcPr>
            <w:tcW w:w="709" w:type="dxa"/>
          </w:tcPr>
          <w:p w:rsidR="00EC578E" w:rsidRPr="00180A91" w:rsidRDefault="00EC578E" w:rsidP="00EC578E">
            <w:pPr>
              <w:tabs>
                <w:tab w:val="left" w:pos="7155"/>
              </w:tabs>
              <w:ind w:left="65"/>
              <w:rPr>
                <w:color w:val="000000"/>
                <w:sz w:val="20"/>
                <w:szCs w:val="20"/>
              </w:rPr>
            </w:pPr>
            <w:r w:rsidRPr="00180A91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379" w:type="dxa"/>
          </w:tcPr>
          <w:p w:rsidR="00EC578E" w:rsidRPr="00180A91" w:rsidRDefault="00EC578E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мер по защите гражданских служащих Управления,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  <w:tc>
          <w:tcPr>
            <w:tcW w:w="2268" w:type="dxa"/>
          </w:tcPr>
          <w:p w:rsidR="00EC578E" w:rsidRPr="00180A91" w:rsidRDefault="00EC578E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EC578E" w:rsidRPr="00180A91" w:rsidRDefault="00EC578E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Руководители подразделений Управления</w:t>
            </w:r>
          </w:p>
        </w:tc>
        <w:tc>
          <w:tcPr>
            <w:tcW w:w="1701" w:type="dxa"/>
          </w:tcPr>
          <w:p w:rsidR="00EC578E" w:rsidRPr="00180A91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  <w:p w:rsidR="00EC578E" w:rsidRPr="00180A91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EC578E" w:rsidRPr="00180A91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 xml:space="preserve">В соответствии с запросом – 01.03.2024 </w:t>
            </w:r>
          </w:p>
          <w:p w:rsidR="00EC578E" w:rsidRPr="00180A91" w:rsidRDefault="00EC578E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EC578E" w:rsidRPr="00180A91" w:rsidRDefault="00EC578E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защиты гражданских служащих Управления,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1.11.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Проведение мониторинга и анализа практики, связанной </w:t>
            </w:r>
            <w:r w:rsidRPr="00180A91">
              <w:rPr>
                <w:color w:val="000000"/>
              </w:rPr>
              <w:br/>
              <w:t>с защитой гражданских служащих Управления, сообщивших о ставших им известными фактах коррупции (обзор правоприменительной практики Минтруда России)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Руководители подразделений Управления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01.06.2023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01.12.2023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Выработка системы мер защиты гражданских служащих Управления, сообщивших о ставших им известными фактах коррупции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1.12.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Сокращение числа нарушений установленных антикоррупционных требований, запретов </w:t>
            </w:r>
            <w:r w:rsidRPr="00180A91">
              <w:rPr>
                <w:color w:val="000000"/>
              </w:rPr>
              <w:br/>
              <w:t>и ограничений (антикоррупционных стандартов)</w:t>
            </w:r>
          </w:p>
        </w:tc>
      </w:tr>
      <w:tr w:rsidR="002F2C8C" w:rsidRPr="00180A91" w:rsidTr="00A95A29">
        <w:trPr>
          <w:trHeight w:val="704"/>
        </w:trPr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1.13.</w:t>
            </w:r>
          </w:p>
        </w:tc>
        <w:tc>
          <w:tcPr>
            <w:tcW w:w="6379" w:type="dxa"/>
          </w:tcPr>
          <w:p w:rsidR="002F2C8C" w:rsidRPr="00180A91" w:rsidRDefault="002F2C8C" w:rsidP="00BD7D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80A91">
              <w:rPr>
                <w:color w:val="000000"/>
              </w:rPr>
              <w:t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в перечни, установленные нормативными правовыми актами Российской Федерации, и лицами, замещающими указанные должности</w:t>
            </w:r>
            <w:r w:rsidR="00BD7D89" w:rsidRPr="00180A91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до 01.09.2022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до 01.09.2023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 xml:space="preserve">до </w:t>
            </w:r>
            <w:r w:rsidR="00BD7D89" w:rsidRPr="00180A91">
              <w:rPr>
                <w:color w:val="000000"/>
              </w:rPr>
              <w:t>30</w:t>
            </w:r>
            <w:r w:rsidRPr="00180A91">
              <w:rPr>
                <w:color w:val="000000"/>
              </w:rPr>
              <w:t>.0</w:t>
            </w:r>
            <w:r w:rsidR="00BD7D89" w:rsidRPr="00180A91">
              <w:rPr>
                <w:color w:val="000000"/>
              </w:rPr>
              <w:t>8</w:t>
            </w:r>
            <w:r w:rsidRPr="00180A91">
              <w:rPr>
                <w:color w:val="000000"/>
              </w:rPr>
              <w:t>.2024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Выявление неполных и недостоверных сведений о доходах, расходах, об имуществе и обязательствах имущественного характера  </w:t>
            </w:r>
          </w:p>
        </w:tc>
      </w:tr>
      <w:tr w:rsidR="002F2C8C" w:rsidRPr="00180A91" w:rsidTr="00A95A29">
        <w:trPr>
          <w:trHeight w:val="1125"/>
        </w:trPr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1.14.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 xml:space="preserve">Применение по результатам анализа мер юридической ответственности в порядке, установленном законодательством, к государственным служащим Управления, представившим недостоверные и неполные сведения о доходах, расходах об имуществе и обязательствах имущественного характера </w:t>
            </w:r>
            <w:r w:rsidRPr="00180A9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до 31.10.2022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до 31.10.2023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до 31.10.2024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1.15.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Принятие мер по повышению эффективности контроля за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несоблюдения. </w:t>
            </w:r>
          </w:p>
          <w:p w:rsidR="002F2C8C" w:rsidRPr="00180A91" w:rsidRDefault="002F2C8C" w:rsidP="00EC57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01.11.2022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01.11.2023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01.11.2024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Выявление указанных случаев, применение мер юридической ответственности к государственным служащим Управления. Выработка механизмов предотвращения нарушения требований законодательства о противодействии коррупции </w:t>
            </w:r>
            <w:r w:rsidRPr="00180A91">
              <w:rPr>
                <w:color w:val="000000"/>
              </w:rPr>
              <w:br/>
              <w:t>и предупреждения совершения коррупционных правонарушений.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33"/>
              <w:rPr>
                <w:color w:val="000000"/>
              </w:rPr>
            </w:pPr>
            <w:r w:rsidRPr="00180A91">
              <w:rPr>
                <w:color w:val="000000"/>
              </w:rPr>
              <w:t>1.16.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Принятие мер по повышению эффективности кадровой работы: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 установленном порядке ведение личных дел государственных служащих и работников;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контроль за </w:t>
            </w:r>
            <w:r w:rsidR="00BD7D89" w:rsidRPr="00180A91">
              <w:rPr>
                <w:color w:val="000000"/>
              </w:rPr>
              <w:t xml:space="preserve">ежегодной </w:t>
            </w:r>
            <w:r w:rsidRPr="00180A91">
              <w:rPr>
                <w:color w:val="000000"/>
              </w:rPr>
              <w:t>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интересов;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мониторинг и анализ анкетных данных гражданских служащих и работников, своевременная актуализация сведений;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приема на государственную гражданскую службу (работу) граждан с минимальной коррупционной составляющей;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выявление гражданских служащих и работников, склонных к коррупционным правонарушениям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en-US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01.04.2022</w:t>
            </w:r>
          </w:p>
          <w:p w:rsidR="00BD7D89" w:rsidRPr="00180A91" w:rsidRDefault="00BD7D89" w:rsidP="00BD7D89">
            <w:pPr>
              <w:tabs>
                <w:tab w:val="left" w:pos="7155"/>
              </w:tabs>
              <w:jc w:val="both"/>
            </w:pPr>
            <w:r w:rsidRPr="00180A91">
              <w:t>01.03.2023</w:t>
            </w:r>
          </w:p>
          <w:p w:rsidR="002F2C8C" w:rsidRPr="00180A91" w:rsidRDefault="00BD7D89" w:rsidP="00BD7D89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t>01.03.2024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Своевременное выявление случаев конфликта интересов при поступлении граждан на государственную гражданскую службу. </w:t>
            </w:r>
          </w:p>
          <w:p w:rsidR="002F2C8C" w:rsidRPr="00180A91" w:rsidRDefault="002F2C8C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2F2C8C" w:rsidRPr="00180A91" w:rsidRDefault="002F2C8C" w:rsidP="00EC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Формирование кадрового состава с высоким иммунитетом к коррупциогенным проявлениям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1.17.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на постоянной основе мероприятий по профессиональному развитию в области профилактики и противодействия коррупции (семинары, лекции, тренинги)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01.12.2022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01.12.2023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Повышение уровня компетенции государственных служащих Управления в области противодействия коррупции и соблюдения антикоррупционных стандартов и применения антикоррупционных нормативных правовых актов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1.18.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(при необходимости, по соответствующему запросу ответственных исполнителей) участия Управления в разработке (подготовке предложений) типовых дополнительных профессиональных программ в области противодействия коррупции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ind w:left="34"/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В соответствии с запросом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Совершенствование системы профессионального развития в области противодействия коррупции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1.19.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(при необходимости, по соответствующему запросу ответственных исполнителей) участия Управления в конкурсе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ind w:left="34"/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 xml:space="preserve">В соответствии с запросом 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Повышение уровня знаний антикоррупционного законодательства и антикоррупционных стандартов среди обучающихся по образовательным программам общего образования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1.20.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Организация ежегодного обучения по образовательным программам в области противодействия коррупции гражданских служащих Управления, в должностные обязанности которых входит осуществление функций по предоставлению государственных услуг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01.12.2022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01.12.2023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rFonts w:ascii="Baltica" w:hAnsi="Baltica"/>
                <w:color w:val="000000"/>
                <w:szCs w:val="20"/>
              </w:rPr>
            </w:pPr>
            <w:r w:rsidRPr="00180A91">
              <w:rPr>
                <w:color w:val="000000"/>
              </w:rPr>
              <w:t xml:space="preserve">Исключение коррупционных правонарушений при осуществлении функций по предоставлению государственных услуг 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1.21.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Организация ежегодного обучения по образовательным программам в области противодействия коррупции гражданских служащих Управления, исполняющих должностные обязанности, в том числе в качестве членов постоянно действующих комиссий Управления.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01.12.2022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01.12.2023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rFonts w:ascii="Baltica" w:hAnsi="Baltica"/>
                <w:color w:val="000000"/>
                <w:szCs w:val="20"/>
              </w:rPr>
            </w:pPr>
            <w:r w:rsidRPr="00180A91">
              <w:rPr>
                <w:color w:val="000000"/>
              </w:rPr>
              <w:t>Исключение коррупционных правонарушений при исполнении гражданскими служащими Управления должностных обязанностей в качестве членов постоянно действующих комиссий Управления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1.22.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jc w:val="both"/>
              <w:rPr>
                <w:rFonts w:ascii="Baltica" w:hAnsi="Baltica"/>
                <w:color w:val="000000"/>
                <w:szCs w:val="20"/>
              </w:rPr>
            </w:pPr>
            <w:r w:rsidRPr="00180A91">
              <w:rPr>
                <w:color w:val="000000"/>
              </w:rPr>
              <w:t xml:space="preserve">Организация обучения по образовательным программам в области противодействия коррупции государственных служащих Управления, впервые поступивших на государственную гражданскую службу, замещающих должности с высоким коррупционным риском, а также их участия в мероприятиях по профессиональному развитию в области противодействия коррупции  </w:t>
            </w:r>
            <w:r w:rsidRPr="00180A91">
              <w:rPr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31.01.2023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31.01.2024</w:t>
            </w:r>
          </w:p>
          <w:p w:rsidR="002F2C8C" w:rsidRPr="00180A91" w:rsidRDefault="002F2C8C" w:rsidP="00EC578E">
            <w:pPr>
              <w:rPr>
                <w:color w:val="000000"/>
                <w:lang w:val="en-US"/>
              </w:rPr>
            </w:pPr>
            <w:r w:rsidRPr="00180A91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1.23.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Организация участия государственных служащих Ростехнадзора,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 в области противодействия коррупции, их повышение квалификации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31.01.2023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31.01.2024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01.12.2024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color w:val="000000"/>
                <w:szCs w:val="20"/>
              </w:rPr>
            </w:pPr>
            <w:r w:rsidRPr="00180A91">
              <w:rPr>
                <w:color w:val="000000"/>
                <w:szCs w:val="20"/>
              </w:rPr>
              <w:t>Повышение квалификации в области противодействия коррупции</w:t>
            </w:r>
            <w:r w:rsidRPr="00180A91">
              <w:rPr>
                <w:color w:val="000000"/>
              </w:rPr>
              <w:t xml:space="preserve"> государственных служащих Управления</w:t>
            </w:r>
            <w:r w:rsidRPr="00180A91">
              <w:rPr>
                <w:color w:val="000000"/>
                <w:szCs w:val="20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нужд. </w:t>
            </w:r>
          </w:p>
          <w:p w:rsidR="002F2C8C" w:rsidRPr="00180A91" w:rsidRDefault="002F2C8C" w:rsidP="00EC578E">
            <w:pPr>
              <w:jc w:val="both"/>
              <w:rPr>
                <w:rFonts w:ascii="Calibri" w:hAnsi="Calibri"/>
                <w:color w:val="000000"/>
                <w:szCs w:val="20"/>
              </w:rPr>
            </w:pPr>
            <w:r w:rsidRPr="00180A91">
              <w:rPr>
                <w:rFonts w:ascii="Baltica" w:hAnsi="Baltica"/>
                <w:color w:val="000000"/>
                <w:szCs w:val="20"/>
              </w:rPr>
              <w:t>Исключение коррупционных правонарушений при проведении закупок товаров, работ, услуг для обеспечения государственных (муниципальных) нужд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rPr>
                <w:color w:val="000000"/>
              </w:rPr>
            </w:pPr>
            <w:r w:rsidRPr="00180A91">
              <w:rPr>
                <w:color w:val="000000"/>
              </w:rPr>
              <w:t>1.24.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15.01.2022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15.01.2023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15.01.2024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внедрения в практическую деятельность новелл законодательства в области противодействия коррупции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1.25.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Представление сведений о лицах, к которым было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Своевременное направление сведений о лицах, к которым было применено взыскание в виде увольнения в связи </w:t>
            </w:r>
            <w:r w:rsidRPr="00180A91">
              <w:rPr>
                <w:color w:val="000000"/>
              </w:rPr>
              <w:br/>
              <w:t xml:space="preserve">с утратой доверия за совершение коррупционного правонарушения, </w:t>
            </w:r>
            <w:r w:rsidRPr="00180A91">
              <w:rPr>
                <w:color w:val="000000"/>
              </w:rPr>
              <w:br/>
              <w:t>в уполномоченный орган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1.26.</w:t>
            </w:r>
          </w:p>
        </w:tc>
        <w:tc>
          <w:tcPr>
            <w:tcW w:w="6379" w:type="dxa"/>
            <w:shd w:val="clear" w:color="auto" w:fill="auto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Участие в проработке вопроса (формирование предложений) расширения информационной платформы в рамках Единой информационной системы управления кадровым составом в разделе «противодействие коррупции»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Создание всесторонней платформы ЕИСУКС (в части противодействия коррупции), взаимодействующей (синхронизированной) с системами ФНС, МВД и др.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1.27.</w:t>
            </w:r>
          </w:p>
        </w:tc>
        <w:tc>
          <w:tcPr>
            <w:tcW w:w="6379" w:type="dxa"/>
            <w:shd w:val="clear" w:color="auto" w:fill="auto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мониторинга (обзор) и анализа практики привлечения к ответственности за несоблюдение системы запретов, ограничений и обязанностей, установленных в целях противодействия коррупции (антикоррупционных стандартов),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E67A42" w:rsidRPr="00180A91" w:rsidRDefault="00E67A42" w:rsidP="00E67A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01.03.2022</w:t>
            </w:r>
          </w:p>
          <w:p w:rsidR="00E67A42" w:rsidRPr="00180A91" w:rsidRDefault="00E67A42" w:rsidP="00E67A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31.01.2023</w:t>
            </w:r>
          </w:p>
          <w:p w:rsidR="00E67A42" w:rsidRPr="00180A91" w:rsidRDefault="00E67A42" w:rsidP="00E67A4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31.01.2024</w:t>
            </w:r>
          </w:p>
          <w:p w:rsidR="002F2C8C" w:rsidRPr="00180A91" w:rsidRDefault="00E67A42" w:rsidP="00E67A42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30.11.2024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Сокращение количества нарушений антикоррупционных стандартов.</w:t>
            </w:r>
          </w:p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rFonts w:ascii="Baltica" w:hAnsi="Baltica"/>
                <w:color w:val="000000"/>
                <w:szCs w:val="20"/>
              </w:rPr>
              <w:t>Выявление проблемных вопросов соблюдения антикоррупционных стандартов</w:t>
            </w:r>
            <w:r w:rsidRPr="00180A91">
              <w:rPr>
                <w:rFonts w:ascii="Calibri" w:hAnsi="Calibri"/>
                <w:color w:val="000000"/>
                <w:szCs w:val="20"/>
              </w:rPr>
              <w:t xml:space="preserve">, </w:t>
            </w:r>
            <w:r w:rsidRPr="00180A91">
              <w:rPr>
                <w:rFonts w:ascii="Baltica" w:hAnsi="Baltica"/>
                <w:color w:val="000000"/>
                <w:szCs w:val="20"/>
              </w:rPr>
              <w:t>выработка мер и механизмов их устранения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1.28.</w:t>
            </w:r>
          </w:p>
        </w:tc>
        <w:tc>
          <w:tcPr>
            <w:tcW w:w="6379" w:type="dxa"/>
            <w:shd w:val="clear" w:color="auto" w:fill="auto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мониторинга (обзор) и анализа осуществления процедуры контроля за соответствием расходов гражданских служащих Управления их доходам.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Подготовка предложений к методическим рекомендациям (разрабатываемым Минтрудом России), определяющим порядок осуществления контроля за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01.10.2022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01.04.2023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Совершенствование процедуры осуществления контроля за соответствием расходов гражданских служащих Управления их доходам.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Сокращение количества фактов, при которых гражданские служащие Упрапвления не подтверждают свои расходы полученным доходам   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1.29.</w:t>
            </w:r>
          </w:p>
        </w:tc>
        <w:tc>
          <w:tcPr>
            <w:tcW w:w="6379" w:type="dxa"/>
            <w:shd w:val="clear" w:color="auto" w:fill="auto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мониторинга и анализа коррупционных рисков, связанных с участием государственных служащих Управления на безвозмездной основе в управлении некоммерческими организациями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Постоянно,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доклад – 31.01.2024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Совершенствование порядка рассмотрения вопросов участия государственных служащих Управления на безвозмездной основе в управлении коммерческими организациями.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Выработка системы мер предотвращения нарушений со стороны государственных служащих Управления антикоррупционных стандартов при участии в управлении некоммерческими организациями 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1.30.</w:t>
            </w:r>
          </w:p>
        </w:tc>
        <w:tc>
          <w:tcPr>
            <w:tcW w:w="6379" w:type="dxa"/>
            <w:shd w:val="clear" w:color="auto" w:fill="auto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разъяснительной и консультационной работы по вопросам владения и приобретения цифровых финансовых активов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Соблюдение гражданскими служащими Управления требований и ограничений в части владения и приобретения цифровых финансовых активов</w:t>
            </w:r>
          </w:p>
        </w:tc>
      </w:tr>
      <w:tr w:rsidR="00F325E5" w:rsidRPr="00180A91" w:rsidTr="00A95A29">
        <w:tc>
          <w:tcPr>
            <w:tcW w:w="709" w:type="dxa"/>
          </w:tcPr>
          <w:p w:rsidR="00F325E5" w:rsidRPr="00180A91" w:rsidRDefault="00F325E5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1.31</w:t>
            </w:r>
          </w:p>
        </w:tc>
        <w:tc>
          <w:tcPr>
            <w:tcW w:w="6379" w:type="dxa"/>
            <w:shd w:val="clear" w:color="auto" w:fill="auto"/>
          </w:tcPr>
          <w:p w:rsidR="00F325E5" w:rsidRPr="00180A91" w:rsidRDefault="00F325E5" w:rsidP="00F325E5">
            <w:pPr>
              <w:jc w:val="both"/>
              <w:rPr>
                <w:color w:val="000000"/>
              </w:rPr>
            </w:pPr>
            <w:r w:rsidRPr="00180A91">
              <w:t>Подготовка предложений Руководителю Волжско-Окского управления Ростехнадзора по и вопросам награждения гражданских служащих Волжско-Окского управления Ростехнадзора ведомственными или государственными наградами Российской Федерации</w:t>
            </w:r>
          </w:p>
        </w:tc>
        <w:tc>
          <w:tcPr>
            <w:tcW w:w="2268" w:type="dxa"/>
          </w:tcPr>
          <w:p w:rsidR="00F325E5" w:rsidRPr="00180A91" w:rsidRDefault="00F325E5" w:rsidP="00F325E5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F325E5" w:rsidRPr="00180A91" w:rsidRDefault="00F325E5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</w:p>
        </w:tc>
        <w:tc>
          <w:tcPr>
            <w:tcW w:w="1701" w:type="dxa"/>
          </w:tcPr>
          <w:p w:rsidR="00F325E5" w:rsidRPr="00180A91" w:rsidRDefault="00F325E5" w:rsidP="00F325E5">
            <w:pPr>
              <w:tabs>
                <w:tab w:val="left" w:pos="7155"/>
              </w:tabs>
              <w:jc w:val="both"/>
            </w:pPr>
            <w:r w:rsidRPr="00180A91">
              <w:t>15.01.2023</w:t>
            </w:r>
          </w:p>
          <w:p w:rsidR="00F325E5" w:rsidRPr="00180A91" w:rsidRDefault="00F325E5" w:rsidP="00F325E5">
            <w:pPr>
              <w:tabs>
                <w:tab w:val="left" w:pos="7155"/>
              </w:tabs>
              <w:jc w:val="both"/>
            </w:pPr>
            <w:r w:rsidRPr="00180A91">
              <w:t>15.01.2024</w:t>
            </w:r>
          </w:p>
          <w:p w:rsidR="00F325E5" w:rsidRPr="00180A91" w:rsidRDefault="00F325E5" w:rsidP="00F325E5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t>15.07.2024</w:t>
            </w:r>
          </w:p>
        </w:tc>
        <w:tc>
          <w:tcPr>
            <w:tcW w:w="4535" w:type="dxa"/>
          </w:tcPr>
          <w:p w:rsidR="00F325E5" w:rsidRPr="00180A91" w:rsidRDefault="00F325E5" w:rsidP="00F325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0A91">
              <w:rPr>
                <w:rFonts w:eastAsiaTheme="minorHAnsi"/>
                <w:lang w:eastAsia="en-US"/>
              </w:rPr>
              <w:t>Выявление проблемных вопросов профилактики коррупционных правонарушений. Выработка дополнительных механизмов (подготовка</w:t>
            </w:r>
          </w:p>
          <w:p w:rsidR="00F325E5" w:rsidRPr="00180A91" w:rsidRDefault="00F325E5" w:rsidP="00F325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0A91">
              <w:rPr>
                <w:rFonts w:eastAsiaTheme="minorHAnsi"/>
                <w:lang w:eastAsia="en-US"/>
              </w:rPr>
              <w:t>предложений по их созданию) профилактики и предупреждения коррупционных правонарушений</w:t>
            </w:r>
          </w:p>
        </w:tc>
      </w:tr>
      <w:tr w:rsidR="002F2C8C" w:rsidRPr="00180A91" w:rsidTr="00A95A29">
        <w:tc>
          <w:tcPr>
            <w:tcW w:w="15592" w:type="dxa"/>
            <w:gridSpan w:val="5"/>
            <w:vAlign w:val="center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spacing w:before="240" w:after="240"/>
              <w:jc w:val="center"/>
              <w:outlineLvl w:val="3"/>
              <w:rPr>
                <w:b/>
                <w:bCs/>
                <w:color w:val="000000"/>
                <w:lang w:val="x-none"/>
              </w:rPr>
            </w:pPr>
            <w:r w:rsidRPr="00180A91">
              <w:rPr>
                <w:b/>
                <w:bCs/>
                <w:color w:val="000000"/>
              </w:rPr>
              <w:t xml:space="preserve">2. Выявление и систематизация причин и условий проявления коррупции в деятельности </w:t>
            </w:r>
            <w:r w:rsidRPr="00180A91">
              <w:rPr>
                <w:b/>
                <w:color w:val="000000"/>
              </w:rPr>
              <w:t>Волжско-Окского управления</w:t>
            </w:r>
            <w:r w:rsidRPr="00180A91">
              <w:rPr>
                <w:b/>
                <w:bCs/>
                <w:color w:val="000000"/>
              </w:rPr>
              <w:t xml:space="preserve">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Разработка (корректировка) перечня (бюллетень) коррупциогенных деяний </w:t>
            </w:r>
            <w:r w:rsidRPr="00180A91">
              <w:rPr>
                <w:color w:val="000000"/>
              </w:rPr>
              <w:br/>
              <w:t xml:space="preserve">(и предпосылок их совершения), а также пояснений </w:t>
            </w:r>
            <w:r w:rsidRPr="00180A91">
              <w:rPr>
                <w:color w:val="000000"/>
              </w:rPr>
              <w:br/>
              <w:t>и рекомендаций по недопущению и профилактике таких правонарушений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F138A1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01.07.2022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Информационное (методическое) сопровождение по предпосылкам, фактам и последствиям совершения коррупционных правонарушений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2.2.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Корректировка карты коррупционных рисков Ростехнадзора (при необходимости программы правовых и организационных мер по их минимизации)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F138A1" w:rsidRPr="00180A91" w:rsidRDefault="00F138A1" w:rsidP="00F138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15.12.2022</w:t>
            </w:r>
          </w:p>
          <w:p w:rsidR="00F138A1" w:rsidRPr="00180A91" w:rsidRDefault="00F138A1" w:rsidP="00F138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15.12.2023</w:t>
            </w:r>
          </w:p>
          <w:p w:rsidR="002F2C8C" w:rsidRPr="00180A91" w:rsidRDefault="00F138A1" w:rsidP="00F138A1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Минимизация коррупционных рисков при осуществлении государственными служащими Управления возложенных функций и полномочий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2.3.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Систематическое проведение оценки коррупционных рисков, возникающих при реализации Управлением своих функций и полномочий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Внесение изменений в перечень должностей федеральной государственной службы, замещение которых связано с коррупционными рисками </w:t>
            </w:r>
            <w:r w:rsidRPr="00180A91">
              <w:rPr>
                <w:b/>
                <w:color w:val="000000"/>
              </w:rPr>
              <w:t xml:space="preserve"> </w:t>
            </w:r>
          </w:p>
          <w:p w:rsidR="002F2C8C" w:rsidRPr="00180A91" w:rsidRDefault="002F2C8C" w:rsidP="00EC578E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Начальники отделов Управления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ind w:left="-108" w:right="-108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  <w:p w:rsidR="002F2C8C" w:rsidRPr="00180A91" w:rsidRDefault="002F2C8C" w:rsidP="00EC578E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Определение коррупционно опасных функций, корректировка перечня должностей гражданской службы, замещение которых связано с коррупционными рисками.</w:t>
            </w:r>
          </w:p>
          <w:p w:rsidR="002F2C8C" w:rsidRPr="00180A91" w:rsidRDefault="002F2C8C" w:rsidP="00EC578E">
            <w:pPr>
              <w:jc w:val="both"/>
              <w:rPr>
                <w:i/>
                <w:color w:val="000000"/>
              </w:rPr>
            </w:pPr>
            <w:r w:rsidRPr="00180A91">
              <w:rPr>
                <w:color w:val="000000"/>
              </w:rPr>
              <w:t>Сокращение коррупциогенных проявлений при реализации гражданскими служащими Управления функций и полномочий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2.4.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b/>
                <w:color w:val="000000"/>
              </w:rPr>
            </w:pPr>
            <w:r w:rsidRPr="00180A91">
              <w:rPr>
                <w:bCs/>
                <w:color w:val="000000"/>
              </w:rPr>
              <w:t>Осуществление антикоррупционной экспертизы нормативных правовых актов, их проектов и иных документов в целях выявления коррупциогенных факторов и последующего устранения таких факторов</w:t>
            </w:r>
            <w:r w:rsidRPr="00180A91">
              <w:rPr>
                <w:b/>
                <w:bCs/>
                <w:color w:val="000000"/>
              </w:rPr>
              <w:t xml:space="preserve">   </w:t>
            </w:r>
            <w:r w:rsidRPr="00180A91">
              <w:rPr>
                <w:b/>
                <w:color w:val="000000"/>
              </w:rPr>
              <w:t xml:space="preserve"> 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Юридический отдел 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Начальники отделов Управления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Недопущение закрепления на нормативно-правовом уровне возможностей для коррупционных проявлений</w:t>
            </w:r>
          </w:p>
        </w:tc>
      </w:tr>
      <w:tr w:rsidR="002F2C8C" w:rsidRPr="00180A91" w:rsidTr="00A95A29">
        <w:trPr>
          <w:trHeight w:val="944"/>
        </w:trPr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2.5.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b/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 xml:space="preserve">Обеспечение участия </w:t>
            </w:r>
            <w:r w:rsidRPr="00180A91">
              <w:rPr>
                <w:color w:val="000000"/>
              </w:rPr>
              <w:t xml:space="preserve">независимых экспертов </w:t>
            </w:r>
            <w:r w:rsidRPr="00180A91">
              <w:rPr>
                <w:color w:val="000000"/>
              </w:rPr>
              <w:br/>
              <w:t xml:space="preserve">в </w:t>
            </w:r>
            <w:r w:rsidRPr="00180A91">
              <w:rPr>
                <w:bCs/>
                <w:color w:val="000000"/>
              </w:rPr>
              <w:t xml:space="preserve">проведении антикоррупционной экспертизы   проектов нормативных правовых актов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Юридический отдел 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Начальники отделов Управления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Общественный контроль при подготовке проектов нормативных правовых актов 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2.6.</w:t>
            </w:r>
          </w:p>
        </w:tc>
        <w:tc>
          <w:tcPr>
            <w:tcW w:w="6379" w:type="dxa"/>
            <w:shd w:val="clear" w:color="auto" w:fill="auto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мониторинга изменений антикоррупционного законодательства Российской Федерации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bCs/>
                <w:color w:val="000000"/>
              </w:rPr>
              <w:t>Юридический отдел</w:t>
            </w:r>
            <w:r w:rsidRPr="00180A9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  <w:p w:rsidR="002F2C8C" w:rsidRPr="00180A91" w:rsidRDefault="002F2C8C" w:rsidP="00EC578E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  <w:r w:rsidRPr="00180A91">
              <w:rPr>
                <w:color w:val="000000"/>
              </w:rPr>
              <w:t>Своевременное внесение изменений в нормативные акты Управления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2.7.</w:t>
            </w:r>
          </w:p>
        </w:tc>
        <w:tc>
          <w:tcPr>
            <w:tcW w:w="6379" w:type="dxa"/>
            <w:shd w:val="clear" w:color="auto" w:fill="auto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Pr="00180A91">
              <w:rPr>
                <w:bCs/>
                <w:color w:val="000000"/>
              </w:rPr>
              <w:t xml:space="preserve">    </w:t>
            </w:r>
            <w:r w:rsidRPr="00180A9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Начальники отделов Управления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 xml:space="preserve">Оперативное и эффективное реагирование на ставшие известными факты коррупционных проявлений </w:t>
            </w:r>
            <w:r w:rsidRPr="00180A91">
              <w:rPr>
                <w:bCs/>
                <w:color w:val="000000"/>
              </w:rPr>
              <w:br/>
              <w:t>в деятельности отдельных   государственных служащих Управления</w:t>
            </w:r>
          </w:p>
        </w:tc>
      </w:tr>
      <w:tr w:rsidR="002F2C8C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2.8.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Проведение мониторинга и анализа уголовных производств, открываемых как в отношении гражданских служащих Управления, так и в отношении третьих лиц, косвенно затрагивающих деятельность Ростехнадзора 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138A1" w:rsidRPr="00180A91" w:rsidRDefault="00F138A1" w:rsidP="00F138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15.12.2022</w:t>
            </w:r>
          </w:p>
          <w:p w:rsidR="002F2C8C" w:rsidRPr="00180A91" w:rsidRDefault="00F138A1" w:rsidP="00F138A1">
            <w:pPr>
              <w:keepNext/>
              <w:tabs>
                <w:tab w:val="left" w:pos="7155"/>
              </w:tabs>
              <w:outlineLvl w:val="3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15.12.2023</w:t>
            </w:r>
          </w:p>
          <w:p w:rsidR="00F138A1" w:rsidRPr="00180A91" w:rsidRDefault="00F138A1" w:rsidP="00F138A1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15.12.2024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Формирование портрета «коррупционера».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Выявление характерных правонарушений и предпосылок к ним.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Выработка организационных и методических мер по недопущению совершения гражданскими служащими Управления коррупционных правонарушений, влекущих возбуждение уголовных дел</w:t>
            </w:r>
          </w:p>
        </w:tc>
      </w:tr>
      <w:tr w:rsidR="002F2C8C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2.9.</w:t>
            </w:r>
          </w:p>
        </w:tc>
        <w:tc>
          <w:tcPr>
            <w:tcW w:w="6379" w:type="dxa"/>
          </w:tcPr>
          <w:p w:rsidR="002F2C8C" w:rsidRPr="00180A91" w:rsidRDefault="00F138A1" w:rsidP="00F138A1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Мониторинг и анализ функционирования</w:t>
            </w:r>
            <w:r w:rsidR="002F2C8C" w:rsidRPr="00180A91">
              <w:rPr>
                <w:color w:val="000000"/>
              </w:rPr>
              <w:t xml:space="preserve"> единой системы документооборота, позволяющей осуществлять ведение учета и контроля исполнения документов </w:t>
            </w:r>
            <w:r w:rsidR="002F2C8C" w:rsidRPr="00180A9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</w:tc>
        <w:tc>
          <w:tcPr>
            <w:tcW w:w="1701" w:type="dxa"/>
          </w:tcPr>
          <w:p w:rsidR="00F138A1" w:rsidRPr="00180A91" w:rsidRDefault="00F138A1" w:rsidP="00F138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01.09.2022</w:t>
            </w:r>
          </w:p>
          <w:p w:rsidR="00F138A1" w:rsidRPr="00180A91" w:rsidRDefault="00F138A1" w:rsidP="00F138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01.09.2023</w:t>
            </w:r>
          </w:p>
          <w:p w:rsidR="002F2C8C" w:rsidRPr="00180A91" w:rsidRDefault="00F138A1" w:rsidP="00F138A1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01.09.2024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Мониторинг исполнения документов с целью исключения возможности появления коррупционных рисков </w:t>
            </w:r>
          </w:p>
        </w:tc>
      </w:tr>
      <w:tr w:rsidR="002F2C8C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2.10.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x-none"/>
              </w:rPr>
            </w:pPr>
            <w:r w:rsidRPr="00180A91">
              <w:rPr>
                <w:color w:val="000000"/>
              </w:rPr>
              <w:t xml:space="preserve">Формирование (при необходимости, в соответствии с запросом ответственного исполнителя) предложений по внесению изменений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в части установления в качестве условия контракта обязательства сторон не допускать действий, которые могут привести к нарушению требований законодательства о противодействии коррупции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Финансовый отдел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В соответствии с запросом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Недопущение коррупционных рисков и проявлений при осуществлении закупки товаров, работ, услуг</w:t>
            </w:r>
          </w:p>
        </w:tc>
      </w:tr>
      <w:tr w:rsidR="002F2C8C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Финансовый отдел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bCs/>
                <w:color w:val="000000"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2F2C8C" w:rsidRPr="00180A91" w:rsidTr="00A95A29">
        <w:trPr>
          <w:trHeight w:val="1343"/>
        </w:trPr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Финансовый отдел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 xml:space="preserve">Юридический отдел 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x-none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1" w:rsidRPr="00180A91" w:rsidRDefault="00F138A1" w:rsidP="00F138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01.12.2022</w:t>
            </w:r>
          </w:p>
          <w:p w:rsidR="00F138A1" w:rsidRPr="00180A91" w:rsidRDefault="00F138A1" w:rsidP="00F138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01.12.2023</w:t>
            </w:r>
          </w:p>
          <w:p w:rsidR="002F2C8C" w:rsidRPr="00180A91" w:rsidRDefault="00F138A1" w:rsidP="00F138A1">
            <w:pPr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01.12.2024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Исключение условий нецелевого использования и растрат бюджетных средств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2.13.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Организация работы по выявлению личной заинтересованности государственных гражданских служащих, которая приводит или может привести к конфликту интересов при осуществлении закупок товаров, работ, услуг, осуществляемых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Финансовый отдел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 xml:space="preserve">Юридический отдел </w:t>
            </w:r>
          </w:p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  <w:r w:rsidRPr="00180A91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Выявление случаев возникновения личной заинтересованности, которая приводит или может привести к конфликту интересов при осуществлении закупок товаров, работ, услуг</w:t>
            </w:r>
          </w:p>
        </w:tc>
      </w:tr>
      <w:tr w:rsidR="002F2C8C" w:rsidRPr="00180A91" w:rsidTr="00A95A29">
        <w:trPr>
          <w:trHeight w:val="854"/>
        </w:trPr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Проверка участника на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при осуществлении закупок товаров, работ, услуг для обеспечения государственных или муниципальных нужд</w:t>
            </w:r>
          </w:p>
          <w:p w:rsidR="002F2C8C" w:rsidRPr="00180A91" w:rsidRDefault="002F2C8C" w:rsidP="00EC578E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 xml:space="preserve">Единая комиссия по осуществлению закупок товаров, работ, услуг для нужд Волжско-Окского управления Федеральной службы </w:t>
            </w:r>
            <w:r w:rsidRPr="00180A91">
              <w:rPr>
                <w:color w:val="000000"/>
              </w:rPr>
              <w:br/>
              <w:t>по экологическому, технологическому и атомному надзору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ind w:right="-108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Постоянно с момента введения реестра юридических лиц, привлеченных к административной ответственности в соответствии со статьей 19.28 </w:t>
            </w:r>
            <w:r w:rsidRPr="00180A91">
              <w:rPr>
                <w:bCs/>
                <w:color w:val="00000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>Исключение условий неправомочного заключения государственных контрактов</w:t>
            </w:r>
          </w:p>
        </w:tc>
      </w:tr>
      <w:tr w:rsidR="002F2C8C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2.15.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Обеспечение действенного функционирования межведомственного электронного взаимодействия Управления и электронного взаимодействия Управления с гражданами и организациями в рамках реализации функций и полномочий, в том числе по предоставлению государственных услуг </w:t>
            </w:r>
            <w:r w:rsidRPr="00180A9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Эффективное взаимодействие Управления с иными государственными органами с целью обмена информацией по вопросам профилактики коррупционных и иных правонарушений</w:t>
            </w:r>
          </w:p>
        </w:tc>
      </w:tr>
      <w:tr w:rsidR="002F2C8C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2.16.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color w:val="000000"/>
              </w:rPr>
              <w:t xml:space="preserve">Организация </w:t>
            </w:r>
            <w:r w:rsidRPr="00180A91">
              <w:rPr>
                <w:bCs/>
                <w:color w:val="000000"/>
                <w:lang w:val="x-none"/>
              </w:rPr>
              <w:t>приемк</w:t>
            </w:r>
            <w:r w:rsidRPr="00180A91">
              <w:rPr>
                <w:bCs/>
                <w:color w:val="000000"/>
              </w:rPr>
              <w:t>и</w:t>
            </w:r>
            <w:r w:rsidRPr="00180A91">
              <w:rPr>
                <w:bCs/>
                <w:color w:val="000000"/>
                <w:lang w:val="x-none"/>
              </w:rPr>
              <w:t xml:space="preserve"> результатов выполнения работ по созданию и развитию цифровой платформы «Автоматизированная информационная система </w:t>
            </w:r>
            <w:r w:rsidRPr="00180A91">
              <w:rPr>
                <w:bCs/>
                <w:color w:val="000000"/>
              </w:rPr>
              <w:t>Управления».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/>
                <w:bCs/>
                <w:color w:val="000000"/>
                <w:sz w:val="32"/>
                <w:lang w:val="x-none"/>
              </w:rPr>
            </w:pPr>
            <w:r w:rsidRPr="00180A91">
              <w:rPr>
                <w:bCs/>
                <w:color w:val="000000"/>
              </w:rPr>
              <w:t>Обеспечение и реализация мероприятий по развитию платформы (подготовка технических заданий и пр.)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Постоянно 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Осуществление Управлением соответствующих функций и полномочий в цифровом формате, исключение коррупционной составляющей  </w:t>
            </w:r>
          </w:p>
        </w:tc>
      </w:tr>
      <w:tr w:rsidR="002F2C8C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2.17.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применения цифровых технологий при осуществлении Управлением отдельных функций и полномочий, в частности проведении мероприятий (заседания комиссий, проверка знаний норм и правил, аттестация и пр.)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 xml:space="preserve">Отдел информационного и документационного обеспечения 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Исключение коррупционных действий со сторон</w:t>
            </w:r>
            <w:r w:rsidR="00416ECD" w:rsidRPr="00180A91">
              <w:rPr>
                <w:color w:val="000000"/>
              </w:rPr>
              <w:t>ы гражданских служащих Управлен</w:t>
            </w:r>
            <w:r w:rsidRPr="00180A91">
              <w:rPr>
                <w:color w:val="000000"/>
              </w:rPr>
              <w:t>ия при осуществлении     возложенных функций</w:t>
            </w:r>
          </w:p>
        </w:tc>
      </w:tr>
      <w:tr w:rsidR="00416ECD" w:rsidRPr="00180A91" w:rsidTr="00A95A29">
        <w:tc>
          <w:tcPr>
            <w:tcW w:w="709" w:type="dxa"/>
            <w:tcBorders>
              <w:bottom w:val="single" w:sz="4" w:space="0" w:color="auto"/>
            </w:tcBorders>
          </w:tcPr>
          <w:p w:rsidR="00416ECD" w:rsidRPr="00180A91" w:rsidRDefault="00416ECD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2.18.</w:t>
            </w:r>
          </w:p>
        </w:tc>
        <w:tc>
          <w:tcPr>
            <w:tcW w:w="6379" w:type="dxa"/>
          </w:tcPr>
          <w:p w:rsidR="00416ECD" w:rsidRPr="00180A91" w:rsidRDefault="00416ECD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t xml:space="preserve">Проведение анализа коррупционных рисков, связанных </w:t>
            </w:r>
            <w:r w:rsidRPr="00180A91">
              <w:br/>
              <w:t>с участием гражданских служащих Ростехнадзора в реализации национальных и федеральных проектов (программ)</w:t>
            </w:r>
          </w:p>
        </w:tc>
        <w:tc>
          <w:tcPr>
            <w:tcW w:w="2268" w:type="dxa"/>
          </w:tcPr>
          <w:p w:rsidR="00416ECD" w:rsidRPr="00180A91" w:rsidRDefault="002A1F7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</w:tcPr>
          <w:p w:rsidR="00416ECD" w:rsidRPr="00180A91" w:rsidRDefault="00416ECD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t>01.09.2022</w:t>
            </w:r>
          </w:p>
        </w:tc>
        <w:tc>
          <w:tcPr>
            <w:tcW w:w="4535" w:type="dxa"/>
          </w:tcPr>
          <w:p w:rsidR="00416ECD" w:rsidRPr="00180A91" w:rsidRDefault="00E67A42" w:rsidP="00416ECD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t xml:space="preserve">Доклад руководителю Ростехнадзора о результатах проведенного анализа </w:t>
            </w:r>
            <w:r w:rsidRPr="00180A91">
              <w:br/>
              <w:t xml:space="preserve">и предложениях по выработке (совершенствованию) механизмов профилактики коррупции при реализации проектов (программ) и участию </w:t>
            </w:r>
            <w:r w:rsidRPr="00180A91">
              <w:br/>
              <w:t xml:space="preserve">в данной работе отдела </w:t>
            </w:r>
            <w:r w:rsidRPr="00180A91">
              <w:br/>
              <w:t>по профилактике коррупции и иных правонарушений Управления государственной службы и кадров</w:t>
            </w:r>
          </w:p>
        </w:tc>
      </w:tr>
      <w:tr w:rsidR="002F2C8C" w:rsidRPr="00180A91" w:rsidTr="00A95A29">
        <w:tc>
          <w:tcPr>
            <w:tcW w:w="15592" w:type="dxa"/>
            <w:gridSpan w:val="5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spacing w:before="120"/>
              <w:jc w:val="center"/>
              <w:outlineLvl w:val="3"/>
              <w:rPr>
                <w:b/>
                <w:bCs/>
                <w:color w:val="000000"/>
              </w:rPr>
            </w:pPr>
            <w:r w:rsidRPr="00180A91">
              <w:rPr>
                <w:b/>
                <w:bCs/>
                <w:color w:val="000000"/>
              </w:rPr>
              <w:t xml:space="preserve">3. Взаимодействие  </w:t>
            </w:r>
            <w:r w:rsidRPr="00180A91">
              <w:rPr>
                <w:b/>
                <w:color w:val="000000"/>
              </w:rPr>
              <w:t>Волжско-Окского управления</w:t>
            </w:r>
            <w:r w:rsidRPr="00180A91">
              <w:rPr>
                <w:b/>
                <w:bCs/>
                <w:color w:val="000000"/>
              </w:rPr>
              <w:t xml:space="preserve"> Федеральной службы по экологическому, технологическому и атомному надзору с институтами гражданского общества и гражданами,  а также создание эффективной системы обратной связи, обеспечение доступности  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spacing w:after="120"/>
              <w:jc w:val="center"/>
              <w:outlineLvl w:val="3"/>
              <w:rPr>
                <w:b/>
                <w:bCs/>
                <w:color w:val="FF0000"/>
                <w:sz w:val="32"/>
                <w:lang w:val="x-none"/>
              </w:rPr>
            </w:pPr>
            <w:r w:rsidRPr="00180A91">
              <w:rPr>
                <w:b/>
                <w:bCs/>
                <w:color w:val="000000"/>
              </w:rPr>
              <w:t>информации о деятельности  Ростехнадзора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3.1.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мероприятий по размещению и ежемесячной актуализации в подразделах, посвященных вопросам противодействия коррупции, официальных сайтов Управления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      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037F30" w:rsidRPr="00180A91" w:rsidRDefault="00037F30" w:rsidP="00037F3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ежемесячно в</w:t>
            </w:r>
          </w:p>
          <w:p w:rsidR="002F2C8C" w:rsidRPr="00180A91" w:rsidRDefault="00037F30" w:rsidP="00037F30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течение года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Обеспечение доступа граждан и организаций к информации об антикоррупционной деятельности Управления, размещенной на официальном сайте Управления. </w:t>
            </w:r>
          </w:p>
        </w:tc>
      </w:tr>
      <w:tr w:rsidR="002F2C8C" w:rsidRPr="00180A91" w:rsidTr="00A95A29">
        <w:trPr>
          <w:trHeight w:val="279"/>
        </w:trPr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3.2.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Осуществление эффективных мер по функционированию системы обратной связи: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функционирование «горячей линии» по вопросам противодействия коррупции;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прием электронных сообщений через официальные сайты Управления (на выделенный адрес электронный почты </w:t>
            </w:r>
            <w:r w:rsidRPr="00180A91">
              <w:rPr>
                <w:color w:val="000000"/>
              </w:rPr>
              <w:br/>
              <w:t xml:space="preserve">по фактам коррупции) с обеспечением возможности непрерывной обратной связи заявителя </w:t>
            </w:r>
            <w:r w:rsidRPr="00180A91">
              <w:rPr>
                <w:color w:val="000000"/>
              </w:rPr>
              <w:br/>
              <w:t xml:space="preserve">с Управлением 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Своевременное реагирование и проверка сведений о коррупционных проявлениях в деятельности государственных служащих Управления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3.3.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rFonts w:eastAsia="BatangChe"/>
                <w:color w:val="000000"/>
              </w:rPr>
            </w:pPr>
            <w:r w:rsidRPr="00180A91">
              <w:rPr>
                <w:color w:val="000000"/>
              </w:rPr>
              <w:t>Проведение «прямых линий» с гражданами по вопросам антикоррупционного просвещения, отнесенным к сфере деятельности Управления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 xml:space="preserve">Постоянно 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2F2C8C" w:rsidRPr="00180A91" w:rsidTr="00A95A29">
        <w:trPr>
          <w:trHeight w:val="279"/>
        </w:trPr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3.4.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Проведение системной работы по формированию                               у государственных служащих Управления  отрицательного отношения к коррупции.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Установленные факты коррупции предавать гласности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20.12.2022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20.12.2023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20.12.2024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открытости в деятельности Управления и формирование общественного мнения нетерпимости к коррупционным проявлениям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3.5.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Организация доведения до государственных служащих Управления положений законодательства Российской Федерации о противодействии коррупции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Повышение антикоррупционной культуры государственных служащих Управления </w:t>
            </w:r>
          </w:p>
        </w:tc>
      </w:tr>
      <w:tr w:rsidR="002F2C8C" w:rsidRPr="00180A91" w:rsidTr="00A95A29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bCs/>
                <w:color w:val="000000"/>
              </w:rPr>
              <w:t xml:space="preserve">Обеспечение эффективного взаимодействия Управления с российскими средствами массовой информации по вопросам противодействия коррупции, </w:t>
            </w:r>
            <w:r w:rsidRPr="00180A91">
              <w:rPr>
                <w:bCs/>
                <w:color w:val="000000"/>
              </w:rPr>
              <w:br/>
              <w:t xml:space="preserve">в том числе оказание содействия средствам массовой информации в широком освещении мер </w:t>
            </w:r>
            <w:r w:rsidRPr="00180A91">
              <w:rPr>
                <w:bCs/>
                <w:color w:val="000000"/>
              </w:rPr>
              <w:br/>
              <w:t>по противодействию коррупции, принимаемых Управлением</w:t>
            </w:r>
            <w:r w:rsidRPr="00180A9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9" w:rsidRPr="00180A91" w:rsidRDefault="00673029" w:rsidP="006730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01.06.2022</w:t>
            </w:r>
          </w:p>
          <w:p w:rsidR="00673029" w:rsidRPr="00180A91" w:rsidRDefault="00673029" w:rsidP="006730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31.12.2022</w:t>
            </w:r>
          </w:p>
          <w:p w:rsidR="00673029" w:rsidRPr="00180A91" w:rsidRDefault="00673029" w:rsidP="006730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01.06.2023</w:t>
            </w:r>
          </w:p>
          <w:p w:rsidR="00673029" w:rsidRPr="00180A91" w:rsidRDefault="00673029" w:rsidP="006730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31.12.2023</w:t>
            </w:r>
          </w:p>
          <w:p w:rsidR="00673029" w:rsidRPr="00180A91" w:rsidRDefault="00673029" w:rsidP="006730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01.06.2024</w:t>
            </w:r>
          </w:p>
          <w:p w:rsidR="002F2C8C" w:rsidRPr="00180A91" w:rsidRDefault="00673029" w:rsidP="00673029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rFonts w:ascii="TimesNewRomanPSMT" w:eastAsiaTheme="minorHAnsi" w:hAnsi="TimesNewRomanPSMT" w:cs="TimesNewRomanPSMT"/>
                <w:lang w:eastAsia="en-US"/>
              </w:rPr>
              <w:t>31.12.2024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bCs/>
                <w:color w:val="000000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2F2C8C" w:rsidRPr="00180A91" w:rsidTr="00A95A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 xml:space="preserve">Мониторинг публикаций в средствах массовой информации о фактах проявления коррупции </w:t>
            </w:r>
            <w:r w:rsidRPr="00180A91">
              <w:rPr>
                <w:bCs/>
                <w:color w:val="000000"/>
              </w:rPr>
              <w:br/>
              <w:t>в Управлении.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bCs/>
                <w:color w:val="000000"/>
              </w:rPr>
              <w:t xml:space="preserve">Организация проверки таких фактов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Ежеквартально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ind w:right="-108"/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 xml:space="preserve">Своевременное реагирование на сообщения о коррупционных нарушениях </w:t>
            </w:r>
            <w:r w:rsidRPr="00180A91">
              <w:rPr>
                <w:color w:val="000000"/>
              </w:rPr>
              <w:br/>
              <w:t xml:space="preserve">в деятельности государственных служащих Управления, </w:t>
            </w:r>
            <w:r w:rsidRPr="00180A91">
              <w:rPr>
                <w:bCs/>
                <w:color w:val="000000"/>
              </w:rPr>
              <w:t>мониторинг функций Управления на предмет коррупционных рисков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3.8.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Обобщение практики рассмотрения полученных в разных формах обращений граждан и организаций по фактам проявления коррупции в Управлении, проверки полученной информации, принятия мер реагирования по таким обращениям, формирование предложений по совершенствованию правового регулирования в этой сфере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Юридический отдел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color w:val="000000"/>
              </w:rPr>
            </w:pPr>
            <w:r w:rsidRPr="00180A91">
              <w:rPr>
                <w:color w:val="000000"/>
              </w:rPr>
              <w:t>По необходимости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Выявление характерных нарушений, а также мониторинг функций, осуществляемых Управлением на предмет наличия коррупционных рисков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3.9.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 xml:space="preserve">Обеспечение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Руководители Управления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ind w:left="-108" w:right="-108"/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Постоянно</w:t>
            </w:r>
          </w:p>
          <w:p w:rsidR="002F2C8C" w:rsidRPr="00180A91" w:rsidRDefault="002F2C8C" w:rsidP="00EC578E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2F2C8C" w:rsidRPr="00180A91" w:rsidRDefault="002F2C8C" w:rsidP="00EC578E">
            <w:pPr>
              <w:jc w:val="both"/>
              <w:rPr>
                <w:color w:val="000000"/>
              </w:rPr>
            </w:pPr>
            <w:r w:rsidRPr="00180A91">
              <w:rPr>
                <w:color w:val="000000"/>
              </w:rPr>
              <w:t>Обеспечение открытости при обсуждении принимаемых мер по вопросам противодействия коррупции</w:t>
            </w:r>
          </w:p>
          <w:p w:rsidR="002F2C8C" w:rsidRPr="00180A91" w:rsidRDefault="002F2C8C" w:rsidP="00EC578E">
            <w:pPr>
              <w:jc w:val="both"/>
              <w:rPr>
                <w:color w:val="000000"/>
              </w:rPr>
            </w:pP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  <w:rPr>
                <w:color w:val="000000"/>
              </w:rPr>
            </w:pPr>
            <w:r w:rsidRPr="00180A91">
              <w:rPr>
                <w:color w:val="000000"/>
              </w:rPr>
              <w:t>3.10.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 xml:space="preserve">Проведение конкурса творческих работ среди гражданских служащих Управления и членов их семей, приуроченного к международному дню борьбы с коррупцией 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color w:val="000000"/>
              </w:rPr>
            </w:pPr>
            <w:r w:rsidRPr="00180A91">
              <w:rPr>
                <w:color w:val="000000"/>
              </w:rPr>
              <w:t>Отдел информационного и документационного обеспечения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bCs/>
                <w:color w:val="000000"/>
              </w:rPr>
            </w:pPr>
            <w:r w:rsidRPr="00180A91">
              <w:rPr>
                <w:color w:val="000000"/>
              </w:rPr>
              <w:t>Отдел кадров и спецработы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contextualSpacing/>
              <w:outlineLvl w:val="3"/>
              <w:rPr>
                <w:color w:val="000000"/>
              </w:rPr>
            </w:pPr>
            <w:r w:rsidRPr="00180A91">
              <w:rPr>
                <w:color w:val="000000"/>
              </w:rPr>
              <w:t>Ежегодно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color w:val="000000"/>
              </w:rPr>
            </w:pPr>
            <w:r w:rsidRPr="00180A91">
              <w:rPr>
                <w:bCs/>
                <w:color w:val="000000"/>
              </w:rPr>
              <w:t xml:space="preserve">Создание антикоррупционной среды в Управлении, обеспечение антикоррупционного воспитания </w:t>
            </w:r>
          </w:p>
        </w:tc>
      </w:tr>
      <w:tr w:rsidR="002F2C8C" w:rsidRPr="00180A91" w:rsidTr="00A95A29"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</w:rPr>
            </w:pPr>
            <w:r w:rsidRPr="00180A91">
              <w:rPr>
                <w:b/>
                <w:color w:val="000000"/>
              </w:rPr>
              <w:t>4. Мероприятия, направленные на противодействие коррупции в Волжско-Окском управлении Федеральной службе по экологическому,</w:t>
            </w:r>
          </w:p>
          <w:p w:rsidR="002F2C8C" w:rsidRPr="00180A91" w:rsidRDefault="002F2C8C" w:rsidP="00EC578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/>
              </w:rPr>
            </w:pPr>
            <w:r w:rsidRPr="00180A91">
              <w:rPr>
                <w:b/>
                <w:color w:val="000000"/>
              </w:rPr>
              <w:t>технологическому и атомному надзору с учетом специфики ее деятельности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</w:pPr>
            <w:r w:rsidRPr="00180A91">
              <w:t>4.1.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A91">
              <w:t>Обеспечение эффективного взаимодействия с подконтрольными субъектами по вопросам противодействия коррупции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A91">
              <w:t xml:space="preserve">Разработка комплекса соответствующих мер </w:t>
            </w:r>
          </w:p>
          <w:p w:rsidR="002F2C8C" w:rsidRPr="00180A91" w:rsidRDefault="002F2C8C" w:rsidP="00EC5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A91"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rPr>
                <w:bCs/>
              </w:rPr>
            </w:pPr>
            <w:r w:rsidRPr="00180A91">
              <w:rPr>
                <w:bCs/>
              </w:rPr>
              <w:t>Руководители Управления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 xml:space="preserve">Постоянно 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</w:pPr>
            <w:r w:rsidRPr="00180A91">
              <w:t>Принятие антикоррупционных мер поднадзорными организациями</w:t>
            </w:r>
          </w:p>
        </w:tc>
      </w:tr>
      <w:tr w:rsidR="002F2C8C" w:rsidRPr="00180A91" w:rsidTr="00A95A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ind w:left="65"/>
              <w:jc w:val="center"/>
            </w:pPr>
            <w:r w:rsidRPr="00180A91"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180A91">
              <w:rPr>
                <w:bCs/>
              </w:rPr>
              <w:t>Мониторинг и анализ деятельности Управления по предоставлению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 xml:space="preserve"> Юридический отдел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bCs/>
              </w:rPr>
            </w:pPr>
            <w:r w:rsidRPr="00180A91">
              <w:t>Руководители Управления</w:t>
            </w:r>
          </w:p>
          <w:p w:rsidR="002F2C8C" w:rsidRPr="00180A91" w:rsidRDefault="002F2C8C" w:rsidP="00EC578E">
            <w:pPr>
              <w:tabs>
                <w:tab w:val="left" w:pos="7155"/>
              </w:tabs>
              <w:contextualSpacing/>
            </w:pPr>
            <w:r w:rsidRPr="00180A91">
              <w:t>Отдел кадров и спецработы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180A91">
              <w:t>25.12.2021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180A91">
              <w:t>25.12.2022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180A91">
              <w:t>25.12.2023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180A91">
              <w:t>25.12.2024</w:t>
            </w:r>
          </w:p>
          <w:p w:rsidR="002F2C8C" w:rsidRPr="00180A91" w:rsidRDefault="002F2C8C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180A91"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</w:pPr>
            <w:r w:rsidRPr="00180A91">
              <w:t>Сокращение количества случаев нарушений законодательства Российской Федерации при предоставлении государственными служащими государственных услуг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</w:pPr>
            <w:r w:rsidRPr="00180A91">
              <w:t>4.3.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</w:pPr>
            <w:r w:rsidRPr="00180A91">
              <w:t>Обеспечение проведения мониторинга исполнения должностных обязанностей государственными служащими Управления посредством информации о признаках и фактах коррупционной деятельности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bCs/>
              </w:rPr>
            </w:pPr>
            <w:r w:rsidRPr="00180A91">
              <w:t>Отдел кадров и спецработы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30.11.2022 30.11.2023</w:t>
            </w:r>
          </w:p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30.11.2024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bCs/>
              </w:rPr>
            </w:pPr>
            <w:r w:rsidRPr="00180A91">
              <w:rPr>
                <w:bCs/>
              </w:rPr>
              <w:t>Выявление фактов совершения коррупционных правонарушений</w:t>
            </w:r>
          </w:p>
        </w:tc>
      </w:tr>
      <w:tr w:rsidR="002F2C8C" w:rsidRPr="00180A91" w:rsidTr="00A95A29">
        <w:tc>
          <w:tcPr>
            <w:tcW w:w="70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</w:pPr>
            <w:r w:rsidRPr="00180A91">
              <w:t>4.4.</w:t>
            </w:r>
          </w:p>
        </w:tc>
        <w:tc>
          <w:tcPr>
            <w:tcW w:w="6379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</w:pPr>
            <w:r w:rsidRPr="00180A91">
              <w:t>Проведение мониторинга и анализа результатов выполнения мероприятий, предусмотренных Планом противодействия коррупции</w:t>
            </w:r>
          </w:p>
        </w:tc>
        <w:tc>
          <w:tcPr>
            <w:tcW w:w="2268" w:type="dxa"/>
          </w:tcPr>
          <w:p w:rsidR="002F2C8C" w:rsidRPr="00180A91" w:rsidRDefault="002F2C8C" w:rsidP="00EC578E">
            <w:pPr>
              <w:tabs>
                <w:tab w:val="left" w:pos="7155"/>
              </w:tabs>
              <w:rPr>
                <w:bCs/>
              </w:rPr>
            </w:pPr>
            <w:r w:rsidRPr="00180A91">
              <w:t>Отдел кадров и спецработы</w:t>
            </w:r>
            <w:r w:rsidRPr="00180A91">
              <w:rPr>
                <w:bCs/>
              </w:rPr>
              <w:t xml:space="preserve"> </w:t>
            </w:r>
          </w:p>
          <w:p w:rsidR="002F2C8C" w:rsidRPr="00180A91" w:rsidRDefault="002F2C8C" w:rsidP="00EC578E">
            <w:pPr>
              <w:tabs>
                <w:tab w:val="left" w:pos="7155"/>
              </w:tabs>
              <w:rPr>
                <w:bCs/>
              </w:rPr>
            </w:pPr>
            <w:r w:rsidRPr="00180A91">
              <w:rPr>
                <w:bCs/>
              </w:rPr>
              <w:t>Руководители Управления</w:t>
            </w:r>
          </w:p>
        </w:tc>
        <w:tc>
          <w:tcPr>
            <w:tcW w:w="1701" w:type="dxa"/>
          </w:tcPr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15.01.2022</w:t>
            </w:r>
          </w:p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15.07.2022</w:t>
            </w:r>
          </w:p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15.01.2023</w:t>
            </w:r>
          </w:p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15.07.2023</w:t>
            </w:r>
          </w:p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15.01.2024</w:t>
            </w:r>
          </w:p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15.07.2024</w:t>
            </w:r>
          </w:p>
          <w:p w:rsidR="002F2C8C" w:rsidRPr="00180A91" w:rsidRDefault="002F2C8C" w:rsidP="00EC578E">
            <w:pPr>
              <w:tabs>
                <w:tab w:val="left" w:pos="7155"/>
              </w:tabs>
            </w:pPr>
            <w:r w:rsidRPr="00180A91">
              <w:t>31.12.2024</w:t>
            </w:r>
          </w:p>
        </w:tc>
        <w:tc>
          <w:tcPr>
            <w:tcW w:w="4535" w:type="dxa"/>
          </w:tcPr>
          <w:p w:rsidR="002F2C8C" w:rsidRPr="00180A91" w:rsidRDefault="002F2C8C" w:rsidP="00EC578E">
            <w:pPr>
              <w:tabs>
                <w:tab w:val="left" w:pos="7155"/>
              </w:tabs>
              <w:jc w:val="both"/>
            </w:pPr>
            <w:r w:rsidRPr="00180A91">
              <w:rPr>
                <w:bCs/>
              </w:rPr>
              <w:t xml:space="preserve">Обеспечение выполнения </w:t>
            </w:r>
            <w:r w:rsidRPr="00180A91">
              <w:t>Плана противодействия коррупции в установленные сроки в полном объеме.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</w:pPr>
            <w:r w:rsidRPr="00180A91">
              <w:t>Выявление проблемных вопросов профилактики коррупционных правонарушений.</w:t>
            </w:r>
          </w:p>
          <w:p w:rsidR="002F2C8C" w:rsidRPr="00180A91" w:rsidRDefault="002F2C8C" w:rsidP="00EC578E">
            <w:pPr>
              <w:tabs>
                <w:tab w:val="left" w:pos="7155"/>
              </w:tabs>
              <w:jc w:val="both"/>
              <w:rPr>
                <w:bCs/>
              </w:rPr>
            </w:pPr>
            <w:r w:rsidRPr="00180A91">
              <w:t>Выработка дополнительных механизмов (подготовка предложений по их созданию) профилактики и предупреждения коррупционных правонарушений</w:t>
            </w:r>
          </w:p>
        </w:tc>
      </w:tr>
      <w:tr w:rsidR="002F2C8C" w:rsidRPr="00180A91" w:rsidTr="00A95A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tabs>
                <w:tab w:val="left" w:pos="7155"/>
              </w:tabs>
              <w:jc w:val="center"/>
            </w:pPr>
            <w:r w:rsidRPr="00180A91">
              <w:t>4.5.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180A91">
              <w:rPr>
                <w:bCs/>
              </w:rPr>
              <w:t xml:space="preserve">Поддержание в актуальном состоянии перечней правовых актов, содержащих обязательные требования в сфере компетенции Управления, на официальном сайте Управления и регулярное обновление информации </w:t>
            </w:r>
            <w:r w:rsidRPr="00180A91">
              <w:rPr>
                <w:bCs/>
              </w:rPr>
              <w:br/>
              <w:t>об указанных актах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r w:rsidRPr="00180A91">
              <w:t>Отдел информационного и документационного обеспечения</w:t>
            </w:r>
          </w:p>
          <w:p w:rsidR="002F2C8C" w:rsidRPr="00180A91" w:rsidRDefault="002F2C8C" w:rsidP="00EC578E">
            <w:pPr>
              <w:tabs>
                <w:tab w:val="left" w:pos="7155"/>
              </w:tabs>
              <w:contextualSpacing/>
            </w:pPr>
            <w:r w:rsidRPr="00180A91">
              <w:t>Юридический отдел</w:t>
            </w:r>
          </w:p>
          <w:p w:rsidR="002F2C8C" w:rsidRPr="00180A91" w:rsidRDefault="002F2C8C" w:rsidP="00EC578E">
            <w:pPr>
              <w:tabs>
                <w:tab w:val="left" w:pos="7155"/>
              </w:tabs>
              <w:contextualSpacing/>
            </w:pPr>
            <w:r w:rsidRPr="00180A91">
              <w:t>Руководители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keepNext/>
              <w:tabs>
                <w:tab w:val="left" w:pos="7155"/>
              </w:tabs>
              <w:contextualSpacing/>
              <w:outlineLvl w:val="3"/>
            </w:pPr>
            <w:r w:rsidRPr="00180A91">
              <w:t>Постоянно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C" w:rsidRPr="00180A91" w:rsidRDefault="002F2C8C" w:rsidP="00EC578E">
            <w:pPr>
              <w:jc w:val="both"/>
            </w:pPr>
            <w:r w:rsidRPr="00180A91">
              <w:t xml:space="preserve">Обеспечение открытости нормотворческой деятельности Ростехнадзора, оперативное доведение до заинтересованных лиц правовой информации </w:t>
            </w:r>
          </w:p>
        </w:tc>
      </w:tr>
    </w:tbl>
    <w:p w:rsidR="00EC578E" w:rsidRPr="00180A91" w:rsidRDefault="00EC578E" w:rsidP="00EC578E">
      <w:pPr>
        <w:widowControl w:val="0"/>
        <w:autoSpaceDE w:val="0"/>
        <w:autoSpaceDN w:val="0"/>
        <w:adjustRightInd w:val="0"/>
        <w:ind w:firstLine="540"/>
        <w:rPr>
          <w:color w:val="FF0000"/>
          <w:sz w:val="28"/>
          <w:szCs w:val="28"/>
        </w:rPr>
      </w:pP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  <w:r w:rsidRPr="00180A91">
        <w:rPr>
          <w:rFonts w:ascii="Calibri" w:hAnsi="Calibri" w:cs="Calibri"/>
          <w:color w:val="FF0000"/>
        </w:rPr>
        <w:tab/>
      </w:r>
    </w:p>
    <w:p w:rsidR="00EC578E" w:rsidRPr="00180A91" w:rsidRDefault="00EC578E" w:rsidP="00EC578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EC578E" w:rsidRPr="00180A91" w:rsidRDefault="00EC578E" w:rsidP="00EC578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</w:p>
    <w:p w:rsidR="00EC578E" w:rsidRPr="00EC578E" w:rsidRDefault="00EC578E" w:rsidP="00EC578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  <w:r w:rsidRPr="00180A91">
        <w:rPr>
          <w:rFonts w:ascii="Calibri" w:hAnsi="Calibri" w:cs="Calibri"/>
        </w:rPr>
        <w:t>________________________</w:t>
      </w:r>
    </w:p>
    <w:p w:rsidR="00EC578E" w:rsidRPr="00EC578E" w:rsidRDefault="00EC578E" w:rsidP="00EC578E">
      <w:pPr>
        <w:tabs>
          <w:tab w:val="left" w:pos="540"/>
          <w:tab w:val="left" w:pos="720"/>
        </w:tabs>
        <w:jc w:val="center"/>
      </w:pPr>
    </w:p>
    <w:p w:rsidR="00EC578E" w:rsidRDefault="00EC578E" w:rsidP="000D1C5A">
      <w:pPr>
        <w:tabs>
          <w:tab w:val="right" w:pos="9638"/>
        </w:tabs>
        <w:rPr>
          <w:sz w:val="28"/>
        </w:rPr>
      </w:pPr>
    </w:p>
    <w:p w:rsidR="0036351D" w:rsidRDefault="0036351D"/>
    <w:sectPr w:rsidR="0036351D" w:rsidSect="00EC578E">
      <w:type w:val="evenPage"/>
      <w:pgSz w:w="16838" w:h="11906" w:orient="landscape" w:code="9"/>
      <w:pgMar w:top="1701" w:right="567" w:bottom="56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FF" w:rsidRDefault="007F38FF">
      <w:r>
        <w:separator/>
      </w:r>
    </w:p>
  </w:endnote>
  <w:endnote w:type="continuationSeparator" w:id="0">
    <w:p w:rsidR="007F38FF" w:rsidRDefault="007F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FF" w:rsidRDefault="007F38FF">
      <w:r>
        <w:separator/>
      </w:r>
    </w:p>
  </w:footnote>
  <w:footnote w:type="continuationSeparator" w:id="0">
    <w:p w:rsidR="007F38FF" w:rsidRDefault="007F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48355"/>
      <w:docPartObj>
        <w:docPartGallery w:val="Page Numbers (Top of Page)"/>
        <w:docPartUnique/>
      </w:docPartObj>
    </w:sdtPr>
    <w:sdtEndPr/>
    <w:sdtContent>
      <w:p w:rsidR="00F138A1" w:rsidRDefault="00F13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B0">
          <w:rPr>
            <w:noProof/>
          </w:rPr>
          <w:t>18</w:t>
        </w:r>
        <w:r>
          <w:fldChar w:fldCharType="end"/>
        </w:r>
      </w:p>
    </w:sdtContent>
  </w:sdt>
  <w:p w:rsidR="00F138A1" w:rsidRDefault="00F138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2FA"/>
    <w:multiLevelType w:val="hybridMultilevel"/>
    <w:tmpl w:val="3F7E4DE4"/>
    <w:lvl w:ilvl="0" w:tplc="BA70F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9759A"/>
    <w:multiLevelType w:val="hybridMultilevel"/>
    <w:tmpl w:val="D2EEA7CE"/>
    <w:lvl w:ilvl="0" w:tplc="EB0CD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F3"/>
    <w:rsid w:val="0000396D"/>
    <w:rsid w:val="00022B06"/>
    <w:rsid w:val="00037F30"/>
    <w:rsid w:val="00044E9A"/>
    <w:rsid w:val="000D1C5A"/>
    <w:rsid w:val="00105614"/>
    <w:rsid w:val="0013469A"/>
    <w:rsid w:val="001415F6"/>
    <w:rsid w:val="001456C5"/>
    <w:rsid w:val="00147952"/>
    <w:rsid w:val="00163729"/>
    <w:rsid w:val="00166723"/>
    <w:rsid w:val="00180A91"/>
    <w:rsid w:val="001A4DC2"/>
    <w:rsid w:val="001F5997"/>
    <w:rsid w:val="002025A6"/>
    <w:rsid w:val="00254F5C"/>
    <w:rsid w:val="002673D3"/>
    <w:rsid w:val="002A1F7C"/>
    <w:rsid w:val="002F2C8C"/>
    <w:rsid w:val="0034475E"/>
    <w:rsid w:val="0036351D"/>
    <w:rsid w:val="003B0D6F"/>
    <w:rsid w:val="00416ECD"/>
    <w:rsid w:val="00464410"/>
    <w:rsid w:val="004B13CD"/>
    <w:rsid w:val="0054414E"/>
    <w:rsid w:val="005C5BDA"/>
    <w:rsid w:val="005C5BE4"/>
    <w:rsid w:val="005F2145"/>
    <w:rsid w:val="005F4986"/>
    <w:rsid w:val="00650E10"/>
    <w:rsid w:val="00673029"/>
    <w:rsid w:val="006B774C"/>
    <w:rsid w:val="00721A72"/>
    <w:rsid w:val="00783415"/>
    <w:rsid w:val="007B0233"/>
    <w:rsid w:val="007C3233"/>
    <w:rsid w:val="007E28E2"/>
    <w:rsid w:val="007F38FF"/>
    <w:rsid w:val="00803361"/>
    <w:rsid w:val="00811505"/>
    <w:rsid w:val="008973F3"/>
    <w:rsid w:val="008C522B"/>
    <w:rsid w:val="00965A2B"/>
    <w:rsid w:val="009C79D4"/>
    <w:rsid w:val="009E484F"/>
    <w:rsid w:val="009E564B"/>
    <w:rsid w:val="00A30D6A"/>
    <w:rsid w:val="00A8135B"/>
    <w:rsid w:val="00A85BB0"/>
    <w:rsid w:val="00A95A29"/>
    <w:rsid w:val="00AE54E2"/>
    <w:rsid w:val="00B668C4"/>
    <w:rsid w:val="00B74124"/>
    <w:rsid w:val="00BD7D89"/>
    <w:rsid w:val="00C00534"/>
    <w:rsid w:val="00C724B5"/>
    <w:rsid w:val="00D76AD2"/>
    <w:rsid w:val="00DB646D"/>
    <w:rsid w:val="00DC3867"/>
    <w:rsid w:val="00E0365D"/>
    <w:rsid w:val="00E04A91"/>
    <w:rsid w:val="00E67A42"/>
    <w:rsid w:val="00EA7774"/>
    <w:rsid w:val="00EC578E"/>
    <w:rsid w:val="00F138A1"/>
    <w:rsid w:val="00F325E5"/>
    <w:rsid w:val="00F33936"/>
    <w:rsid w:val="00FB4D33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3F3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973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8973F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97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97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73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8973F3"/>
  </w:style>
  <w:style w:type="paragraph" w:styleId="ab">
    <w:name w:val="List Paragraph"/>
    <w:basedOn w:val="a"/>
    <w:uiPriority w:val="34"/>
    <w:qFormat/>
    <w:rsid w:val="008973F3"/>
    <w:pPr>
      <w:ind w:left="720"/>
      <w:contextualSpacing/>
    </w:pPr>
  </w:style>
  <w:style w:type="table" w:styleId="ac">
    <w:name w:val="Table Grid"/>
    <w:basedOn w:val="a1"/>
    <w:uiPriority w:val="59"/>
    <w:rsid w:val="00FD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C5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Обычный1"/>
    <w:link w:val="12"/>
    <w:rsid w:val="00DB646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DB646D"/>
    <w:rPr>
      <w:rFonts w:ascii="Baltica" w:eastAsia="Times New Roman" w:hAnsi="Baltic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3F3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973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7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8973F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97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97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73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8973F3"/>
  </w:style>
  <w:style w:type="paragraph" w:styleId="ab">
    <w:name w:val="List Paragraph"/>
    <w:basedOn w:val="a"/>
    <w:uiPriority w:val="34"/>
    <w:qFormat/>
    <w:rsid w:val="008973F3"/>
    <w:pPr>
      <w:ind w:left="720"/>
      <w:contextualSpacing/>
    </w:pPr>
  </w:style>
  <w:style w:type="table" w:styleId="ac">
    <w:name w:val="Table Grid"/>
    <w:basedOn w:val="a1"/>
    <w:uiPriority w:val="59"/>
    <w:rsid w:val="00FD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C5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Обычный1"/>
    <w:link w:val="12"/>
    <w:rsid w:val="00DB646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DB646D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BD20A90178871BB8671C7AC545F3F7D0F7B10C8EBF8480D06C9ACF9C747392AEC206572E00BC40EB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5247</Words>
  <Characters>29910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Marinkin</cp:lastModifiedBy>
  <cp:revision>2</cp:revision>
  <cp:lastPrinted>2021-09-30T06:04:00Z</cp:lastPrinted>
  <dcterms:created xsi:type="dcterms:W3CDTF">2022-04-22T07:58:00Z</dcterms:created>
  <dcterms:modified xsi:type="dcterms:W3CDTF">2022-04-22T07:58:00Z</dcterms:modified>
</cp:coreProperties>
</file>